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E545B"/>
    <w:tbl>
      <w:tblPr>
        <w:tblStyle w:val="2"/>
        <w:tblW w:w="131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514"/>
        <w:gridCol w:w="1376"/>
        <w:gridCol w:w="1376"/>
        <w:gridCol w:w="1376"/>
        <w:gridCol w:w="874"/>
        <w:gridCol w:w="1376"/>
        <w:gridCol w:w="1376"/>
        <w:gridCol w:w="1709"/>
        <w:gridCol w:w="823"/>
      </w:tblGrid>
      <w:tr w14:paraId="1A009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D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2025年第四季度伯方煤矿（低浓度瓦斯锅炉房）噪声自行监测结果</w:t>
            </w:r>
          </w:p>
        </w:tc>
      </w:tr>
      <w:tr w14:paraId="7B789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86A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4A19A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A7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295FF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3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A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0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5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EE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0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25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52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CF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D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209CB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5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噪声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4A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2025.11.6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5E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季检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E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53A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51.7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3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1E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EC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《工业企业厂界环境噪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声排放标准》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（GB12348－2008）2类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6A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987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78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C2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1DF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B1F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E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5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46.8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6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6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6C4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31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57F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427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713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A6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4E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32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A0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52.4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A41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68A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446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9F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6C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6B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D86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78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9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47.1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53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B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C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16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1C4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2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7C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56D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15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08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93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51.3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8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1CE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EDD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168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1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89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E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ED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60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46.8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2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4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4F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231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DD1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5FA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6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4C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9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9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F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53.3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3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B4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B6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72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046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81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5BF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179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4D7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92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47.8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1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41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7B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3F5E1D1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05E88"/>
    <w:rsid w:val="17CB3AFF"/>
    <w:rsid w:val="56AE3330"/>
    <w:rsid w:val="7B80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374</Characters>
  <Lines>0</Lines>
  <Paragraphs>0</Paragraphs>
  <TotalTime>2</TotalTime>
  <ScaleCrop>false</ScaleCrop>
  <LinksUpToDate>false</LinksUpToDate>
  <CharactersWithSpaces>374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2026-01-27T08:38:00Z</dcterms:created>
  <dc:creator>张婧茹</dc:creator>
  <cp:lastModifiedBy>Lenovo</cp:lastModifiedBy>
  <dcterms:modified xsi:type="dcterms:W3CDTF">2026-02-02T07:34:10Z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eyJoZGlkIjoiNTY3ZWIwN2NiNGQ5N2NkYzhmMTRiZjYxMmM2MTU1MmMiLCJ1c2VySWQiOiI1Mzc0NTgzMDcifQ==</vt:lpwstr>
  </property>
  <property fmtid="{D5CDD505-2E9C-101B-9397-08002B2CF9AE}" pid="4" name="ICV">
    <vt:lpwstr>0D568C01A14E4F0D9E384F37DF153882_12</vt:lpwstr>
  </property>
</Properties>
</file>