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bCs/>
          <w:sz w:val="40"/>
          <w:szCs w:val="40"/>
        </w:rPr>
      </w:pPr>
      <w:bookmarkStart w:id="12" w:name="_GoBack"/>
      <w:bookmarkEnd w:id="12"/>
    </w:p>
    <w:p>
      <w:pPr>
        <w:jc w:val="center"/>
        <w:rPr>
          <w:rFonts w:hint="eastAsia" w:ascii="Times New Roman" w:hAnsi="Times New Roman" w:cs="Times New Roman"/>
          <w:b/>
          <w:bCs/>
          <w:sz w:val="40"/>
          <w:szCs w:val="40"/>
        </w:rPr>
      </w:pPr>
    </w:p>
    <w:p>
      <w:pPr>
        <w:jc w:val="center"/>
        <w:rPr>
          <w:rFonts w:hint="eastAsia" w:ascii="Times New Roman" w:hAnsi="Times New Roman" w:cs="Times New Roman"/>
          <w:b/>
          <w:bCs/>
          <w:sz w:val="40"/>
          <w:szCs w:val="40"/>
        </w:rPr>
      </w:pPr>
    </w:p>
    <w:p>
      <w:pPr>
        <w:jc w:val="center"/>
        <w:rPr>
          <w:rFonts w:ascii="Times New Roman" w:hAnsi="Times New Roman" w:cs="Times New Roman"/>
          <w:sz w:val="32"/>
          <w:szCs w:val="32"/>
        </w:rPr>
      </w:pPr>
      <w:r>
        <w:rPr>
          <w:rFonts w:hint="eastAsia" w:ascii="Times New Roman" w:hAnsi="Times New Roman" w:cs="Times New Roman"/>
          <w:b/>
          <w:bCs/>
          <w:sz w:val="40"/>
          <w:szCs w:val="40"/>
        </w:rPr>
        <w:t>企业</w:t>
      </w:r>
      <w:r>
        <w:rPr>
          <w:rFonts w:ascii="Times New Roman" w:hAnsi="Times New Roman" w:cs="Times New Roman"/>
          <w:b/>
          <w:bCs/>
          <w:sz w:val="40"/>
          <w:szCs w:val="40"/>
        </w:rPr>
        <w:t>2021</w:t>
      </w:r>
      <w:r>
        <w:rPr>
          <w:rFonts w:hint="eastAsia" w:ascii="Times New Roman" w:hAnsi="Times New Roman" w:cs="Times New Roman"/>
          <w:b/>
          <w:bCs/>
          <w:sz w:val="40"/>
          <w:szCs w:val="40"/>
        </w:rPr>
        <w:t>年度环境信息披露报告</w:t>
      </w:r>
      <w:r>
        <w:rPr>
          <w:rFonts w:ascii="Times New Roman" w:hAnsi="Times New Roman" w:cs="Times New Roman"/>
          <w:sz w:val="32"/>
          <w:szCs w:val="32"/>
        </w:rPr>
        <w:t>（年报）</w:t>
      </w:r>
    </w:p>
    <w:p>
      <w:pPr>
        <w:spacing w:after="240"/>
        <w:rPr>
          <w:rFonts w:ascii="Times New Roman" w:hAnsi="Times New Roman" w:cs="Times New Roman"/>
          <w:sz w:val="21"/>
          <w:szCs w:val="21"/>
        </w:rPr>
      </w:pPr>
      <w:r>
        <w:rPr>
          <w:rFonts w:ascii="Times New Roman" w:hAnsi="Times New Roman" w:cs="Times New Roman"/>
          <w:sz w:val="21"/>
          <w:szCs w:val="21"/>
        </w:rPr>
        <w:br w:type="textWrapping"/>
      </w:r>
      <w:r>
        <w:rPr>
          <w:rFonts w:ascii="Times New Roman" w:hAnsi="Times New Roman" w:cs="Times New Roman"/>
          <w:sz w:val="21"/>
          <w:szCs w:val="21"/>
        </w:rPr>
        <w:br w:type="textWrapping"/>
      </w:r>
    </w:p>
    <w:p>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 xml:space="preserve">单位名称：山西兰花煤化工有限责任公司 </w:t>
      </w:r>
      <w:bookmarkStart w:id="0" w:name="PO_0"/>
      <w:bookmarkEnd w:id="0"/>
    </w:p>
    <w:p>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统一社会信用代码：</w:t>
      </w:r>
      <w:bookmarkStart w:id="1" w:name="PO_1"/>
      <w:bookmarkEnd w:id="1"/>
      <w:r>
        <w:rPr>
          <w:rFonts w:hint="eastAsia" w:ascii="Times New Roman" w:hAnsi="Times New Roman" w:cs="Times New Roman"/>
          <w:sz w:val="30"/>
          <w:szCs w:val="30"/>
        </w:rPr>
        <w:t>91140500715976947T</w:t>
      </w:r>
    </w:p>
    <w:p>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 xml:space="preserve">报告年度： </w:t>
      </w:r>
      <w:bookmarkStart w:id="2" w:name="PO_2"/>
      <w:bookmarkEnd w:id="2"/>
      <w:r>
        <w:rPr>
          <w:rFonts w:hint="eastAsia" w:ascii="Times New Roman" w:hAnsi="Times New Roman" w:cs="Times New Roman"/>
          <w:sz w:val="30"/>
          <w:szCs w:val="30"/>
        </w:rPr>
        <w:t>2021年</w:t>
      </w:r>
    </w:p>
    <w:p>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 xml:space="preserve">法定代表人（实际负责人）： </w:t>
      </w:r>
      <w:bookmarkStart w:id="3" w:name="PO_3"/>
      <w:bookmarkEnd w:id="3"/>
      <w:r>
        <w:rPr>
          <w:rFonts w:ascii="Times New Roman" w:hAnsi="Times New Roman" w:cs="Times New Roman"/>
          <w:sz w:val="30"/>
          <w:szCs w:val="30"/>
        </w:rPr>
        <w:t>张虎明</w:t>
      </w:r>
    </w:p>
    <w:p>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 xml:space="preserve">技术负责人： </w:t>
      </w:r>
      <w:bookmarkStart w:id="4" w:name="PO_4"/>
      <w:bookmarkEnd w:id="4"/>
      <w:r>
        <w:rPr>
          <w:rFonts w:ascii="Times New Roman" w:hAnsi="Times New Roman" w:cs="Times New Roman"/>
          <w:sz w:val="30"/>
          <w:szCs w:val="30"/>
        </w:rPr>
        <w:t>徐向东</w:t>
      </w:r>
    </w:p>
    <w:p>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固定电话：</w:t>
      </w:r>
      <w:bookmarkStart w:id="5" w:name="PO_5"/>
      <w:bookmarkEnd w:id="5"/>
      <w:r>
        <w:rPr>
          <w:rFonts w:hint="eastAsia" w:ascii="Times New Roman" w:hAnsi="Times New Roman" w:cs="Times New Roman"/>
          <w:sz w:val="30"/>
          <w:szCs w:val="30"/>
        </w:rPr>
        <w:t>0356-3928145</w:t>
      </w:r>
    </w:p>
    <w:p>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移动电话：</w:t>
      </w:r>
      <w:bookmarkStart w:id="6" w:name="PO_6"/>
      <w:bookmarkEnd w:id="6"/>
      <w:r>
        <w:rPr>
          <w:rFonts w:hint="eastAsia" w:ascii="Times New Roman" w:hAnsi="Times New Roman" w:cs="Times New Roman"/>
          <w:sz w:val="30"/>
          <w:szCs w:val="30"/>
        </w:rPr>
        <w:t>13834929177</w:t>
      </w:r>
    </w:p>
    <w:p>
      <w:pPr>
        <w:spacing w:after="240"/>
        <w:rPr>
          <w:rFonts w:ascii="Times New Roman" w:hAnsi="Times New Roman" w:cs="Times New Roman"/>
          <w:sz w:val="21"/>
          <w:szCs w:val="21"/>
        </w:rPr>
      </w:pPr>
      <w:r>
        <w:rPr>
          <w:rFonts w:ascii="Times New Roman" w:hAnsi="Times New Roman" w:cs="Times New Roman"/>
          <w:sz w:val="21"/>
          <w:szCs w:val="21"/>
        </w:rPr>
        <w:br w:type="textWrapping"/>
      </w:r>
      <w:r>
        <w:rPr>
          <w:rFonts w:ascii="Times New Roman" w:hAnsi="Times New Roman" w:cs="Times New Roman"/>
          <w:sz w:val="21"/>
          <w:szCs w:val="21"/>
        </w:rPr>
        <w:br w:type="textWrapping"/>
      </w:r>
    </w:p>
    <w:p>
      <w:pPr>
        <w:wordWrap w:val="0"/>
        <w:spacing w:line="240" w:lineRule="atLeast"/>
        <w:jc w:val="right"/>
        <w:rPr>
          <w:rFonts w:ascii="Times New Roman" w:hAnsi="Times New Roman" w:cs="Times New Roman"/>
          <w:b w:val="0"/>
          <w:bCs w:val="0"/>
          <w:sz w:val="30"/>
          <w:szCs w:val="30"/>
        </w:rPr>
      </w:pPr>
      <w:r>
        <w:rPr>
          <w:rFonts w:hint="eastAsia" w:ascii="Times New Roman" w:hAnsi="Times New Roman" w:cs="Times New Roman"/>
          <w:b w:val="0"/>
          <w:bCs w:val="0"/>
          <w:sz w:val="30"/>
          <w:szCs w:val="30"/>
          <w:lang w:val="en-US" w:eastAsia="zh-CN"/>
        </w:rPr>
        <w:t xml:space="preserve"> </w:t>
      </w:r>
      <w:r>
        <w:rPr>
          <w:rFonts w:ascii="Times New Roman" w:hAnsi="Times New Roman" w:cs="Times New Roman"/>
          <w:b w:val="0"/>
          <w:bCs w:val="0"/>
          <w:sz w:val="30"/>
          <w:szCs w:val="30"/>
        </w:rPr>
        <w:t>单位名称（盖章）</w:t>
      </w:r>
      <w:r>
        <w:rPr>
          <w:rFonts w:hint="eastAsia" w:ascii="Times New Roman" w:hAnsi="Times New Roman" w:cs="Times New Roman"/>
          <w:b w:val="0"/>
          <w:bCs w:val="0"/>
          <w:sz w:val="30"/>
          <w:szCs w:val="30"/>
        </w:rPr>
        <w:t xml:space="preserve">                                       </w:t>
      </w:r>
    </w:p>
    <w:p>
      <w:pPr>
        <w:spacing w:line="240" w:lineRule="atLeast"/>
        <w:jc w:val="right"/>
        <w:rPr>
          <w:rFonts w:ascii="Times New Roman" w:hAnsi="Times New Roman" w:cs="Times New Roman"/>
          <w:b w:val="0"/>
          <w:bCs w:val="0"/>
          <w:sz w:val="30"/>
          <w:szCs w:val="30"/>
        </w:rPr>
      </w:pPr>
    </w:p>
    <w:p>
      <w:pPr>
        <w:wordWrap w:val="0"/>
        <w:spacing w:line="240" w:lineRule="atLeast"/>
        <w:jc w:val="right"/>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w:t>
      </w:r>
    </w:p>
    <w:p>
      <w:pPr>
        <w:wordWrap w:val="0"/>
        <w:spacing w:line="240" w:lineRule="atLeast"/>
        <w:jc w:val="right"/>
        <w:rPr>
          <w:rFonts w:hint="eastAsia" w:ascii="Times New Roman" w:hAnsi="Times New Roman" w:cs="Times New Roman"/>
          <w:b w:val="0"/>
          <w:bCs w:val="0"/>
          <w:sz w:val="30"/>
          <w:szCs w:val="30"/>
          <w:lang w:val="en-US" w:eastAsia="zh-CN"/>
        </w:rPr>
      </w:pPr>
    </w:p>
    <w:p>
      <w:pPr>
        <w:rPr>
          <w:rFonts w:hint="eastAsia" w:ascii="Times New Roman" w:hAnsi="Times New Roman" w:cs="Times New Roman"/>
          <w:b w:val="0"/>
          <w:bCs w:val="0"/>
          <w:sz w:val="30"/>
          <w:szCs w:val="30"/>
        </w:rPr>
      </w:pPr>
      <w:r>
        <w:rPr>
          <w:rFonts w:hint="eastAsia" w:ascii="Times New Roman" w:hAnsi="Times New Roman" w:cs="Times New Roman"/>
          <w:b w:val="0"/>
          <w:bCs w:val="0"/>
          <w:sz w:val="30"/>
          <w:szCs w:val="30"/>
          <w:lang w:val="en-US" w:eastAsia="zh-CN"/>
        </w:rPr>
        <w:t xml:space="preserve">                     </w:t>
      </w:r>
      <w:r>
        <w:rPr>
          <w:rFonts w:ascii="Times New Roman" w:hAnsi="Times New Roman" w:cs="Times New Roman"/>
          <w:b w:val="0"/>
          <w:bCs w:val="0"/>
          <w:sz w:val="30"/>
          <w:szCs w:val="30"/>
        </w:rPr>
        <w:t>编制日期：</w:t>
      </w:r>
      <w:bookmarkStart w:id="7" w:name="PO_7"/>
      <w:bookmarkEnd w:id="7"/>
      <w:r>
        <w:rPr>
          <w:rFonts w:ascii="Times New Roman" w:hAnsi="Times New Roman" w:cs="Times New Roman"/>
          <w:b w:val="0"/>
          <w:bCs w:val="0"/>
          <w:sz w:val="30"/>
          <w:szCs w:val="30"/>
        </w:rPr>
        <w:t xml:space="preserve"> </w:t>
      </w:r>
      <w:r>
        <w:rPr>
          <w:rFonts w:hint="eastAsia" w:ascii="Times New Roman" w:hAnsi="Times New Roman" w:cs="Times New Roman"/>
          <w:b w:val="0"/>
          <w:bCs w:val="0"/>
          <w:sz w:val="30"/>
          <w:szCs w:val="30"/>
        </w:rPr>
        <w:t xml:space="preserve"> </w:t>
      </w:r>
      <w:r>
        <w:rPr>
          <w:rFonts w:hint="eastAsia" w:ascii="Times New Roman" w:hAnsi="Times New Roman" w:cs="Times New Roman"/>
          <w:b w:val="0"/>
          <w:bCs w:val="0"/>
          <w:sz w:val="30"/>
          <w:szCs w:val="30"/>
          <w:lang w:val="en-US" w:eastAsia="zh-CN"/>
        </w:rPr>
        <w:t>2022年3月15日</w:t>
      </w:r>
      <w:r>
        <w:rPr>
          <w:rFonts w:hint="eastAsia" w:ascii="Times New Roman" w:hAnsi="Times New Roman" w:cs="Times New Roman"/>
          <w:b w:val="0"/>
          <w:bCs w:val="0"/>
          <w:sz w:val="30"/>
          <w:szCs w:val="30"/>
        </w:rPr>
        <w:t xml:space="preserve">    </w:t>
      </w:r>
    </w:p>
    <w:p>
      <w:pPr>
        <w:rPr>
          <w:rFonts w:hint="eastAsia" w:ascii="Times New Roman" w:hAnsi="Times New Roman" w:cs="Times New Roman"/>
          <w:b w:val="0"/>
          <w:bCs w:val="0"/>
          <w:sz w:val="30"/>
          <w:szCs w:val="30"/>
        </w:rPr>
      </w:pPr>
    </w:p>
    <w:p>
      <w:pPr>
        <w:rPr>
          <w:rFonts w:hint="eastAsia" w:ascii="Times New Roman" w:hAnsi="Times New Roman" w:cs="Times New Roman"/>
          <w:b w:val="0"/>
          <w:bCs w:val="0"/>
          <w:sz w:val="30"/>
          <w:szCs w:val="30"/>
        </w:rPr>
      </w:pPr>
    </w:p>
    <w:p>
      <w:pPr>
        <w:spacing w:after="300" w:line="600" w:lineRule="atLeast"/>
        <w:ind w:firstLine="600" w:firstLineChars="200"/>
        <w:rPr>
          <w:rFonts w:ascii="Times New Roman" w:hAnsi="Times New Roman" w:cs="Times New Roman"/>
          <w:sz w:val="30"/>
          <w:szCs w:val="30"/>
        </w:rPr>
      </w:pPr>
      <w:r>
        <w:rPr>
          <w:rFonts w:hint="eastAsia" w:ascii="Times New Roman" w:hAnsi="Times New Roman" w:cs="Times New Roman"/>
          <w:sz w:val="30"/>
          <w:szCs w:val="30"/>
        </w:rPr>
        <w:t>承诺：企业负责人保证年度报告内容的真实、准确、完整，不存在虚假记载、误导性陈述或重大遗漏，并承担相应的法律责任。</w:t>
      </w:r>
      <w:r>
        <w:rPr>
          <w:rFonts w:ascii="Times New Roman" w:hAnsi="Times New Roman" w:cs="Times New Roman"/>
          <w:sz w:val="30"/>
          <w:szCs w:val="30"/>
        </w:rPr>
        <w:br w:type="textWrapping"/>
      </w:r>
      <w:r>
        <w:rPr>
          <w:rFonts w:ascii="Times New Roman" w:hAnsi="Times New Roman" w:cs="Times New Roman"/>
          <w:sz w:val="30"/>
          <w:szCs w:val="30"/>
        </w:rPr>
        <w:br w:type="textWrapping"/>
      </w:r>
    </w:p>
    <w:p>
      <w:pPr>
        <w:keepNext w:val="0"/>
        <w:keepLines w:val="0"/>
        <w:pageBreakBefore w:val="0"/>
        <w:widowControl/>
        <w:kinsoku/>
        <w:wordWrap/>
        <w:overflowPunct/>
        <w:topLinePunct w:val="0"/>
        <w:autoSpaceDE/>
        <w:autoSpaceDN/>
        <w:bidi w:val="0"/>
        <w:adjustRightInd/>
        <w:snapToGrid/>
        <w:spacing w:line="1000" w:lineRule="exact"/>
        <w:ind w:firstLine="482"/>
        <w:textAlignment w:val="auto"/>
        <w:rPr>
          <w:rFonts w:ascii="Times New Roman" w:hAnsi="Times New Roman" w:cs="Times New Roman"/>
          <w:sz w:val="30"/>
          <w:szCs w:val="30"/>
        </w:rPr>
      </w:pPr>
      <w:r>
        <w:rPr>
          <w:rFonts w:ascii="Times New Roman" w:hAnsi="Times New Roman" w:cs="Times New Roman"/>
          <w:sz w:val="30"/>
          <w:szCs w:val="30"/>
        </w:rPr>
        <w:t>单位名称：</w:t>
      </w:r>
      <w:r>
        <w:rPr>
          <w:rFonts w:hint="eastAsia" w:ascii="Times New Roman" w:hAnsi="Times New Roman" w:cs="Times New Roman"/>
          <w:sz w:val="30"/>
          <w:szCs w:val="30"/>
        </w:rPr>
        <w:t>山西</w:t>
      </w:r>
      <w:r>
        <w:rPr>
          <w:rFonts w:ascii="Times New Roman" w:hAnsi="Times New Roman" w:cs="Times New Roman"/>
          <w:sz w:val="30"/>
          <w:szCs w:val="30"/>
        </w:rPr>
        <w:t>兰花煤化工有限责任公司</w:t>
      </w:r>
      <w:r>
        <w:rPr>
          <w:rFonts w:hint="eastAsia" w:ascii="Times New Roman" w:hAnsi="Times New Roman" w:cs="Times New Roman"/>
          <w:sz w:val="30"/>
          <w:szCs w:val="30"/>
        </w:rPr>
        <w:t xml:space="preserve">  </w:t>
      </w:r>
      <w:r>
        <w:rPr>
          <w:rFonts w:ascii="Times New Roman" w:hAnsi="Times New Roman" w:cs="Times New Roman"/>
          <w:sz w:val="30"/>
          <w:szCs w:val="30"/>
        </w:rPr>
        <w:t>（盖章）</w:t>
      </w:r>
    </w:p>
    <w:p>
      <w:pPr>
        <w:keepNext w:val="0"/>
        <w:keepLines w:val="0"/>
        <w:pageBreakBefore w:val="0"/>
        <w:widowControl/>
        <w:kinsoku/>
        <w:wordWrap/>
        <w:overflowPunct/>
        <w:topLinePunct w:val="0"/>
        <w:autoSpaceDE/>
        <w:autoSpaceDN/>
        <w:bidi w:val="0"/>
        <w:adjustRightInd/>
        <w:snapToGrid/>
        <w:spacing w:line="1000" w:lineRule="exact"/>
        <w:ind w:firstLine="482"/>
        <w:textAlignment w:val="auto"/>
        <w:rPr>
          <w:rFonts w:ascii="Times New Roman" w:hAnsi="Times New Roman" w:cs="Times New Roman"/>
          <w:sz w:val="30"/>
          <w:szCs w:val="30"/>
        </w:rPr>
      </w:pPr>
      <w:r>
        <w:rPr>
          <w:rFonts w:ascii="Times New Roman" w:hAnsi="Times New Roman" w:cs="Times New Roman"/>
          <w:sz w:val="30"/>
          <w:szCs w:val="30"/>
        </w:rPr>
        <w:t>法定代表人： </w:t>
      </w:r>
      <w:bookmarkStart w:id="8" w:name="PO_10"/>
      <w:bookmarkEnd w:id="8"/>
      <w:r>
        <w:rPr>
          <w:rFonts w:ascii="Times New Roman" w:hAnsi="Times New Roman" w:cs="Times New Roman"/>
          <w:sz w:val="30"/>
          <w:szCs w:val="30"/>
        </w:rPr>
        <w:t xml:space="preserve">                  </w:t>
      </w:r>
      <w:r>
        <w:rPr>
          <w:rFonts w:hint="eastAsia" w:ascii="Times New Roman" w:hAnsi="Times New Roman" w:cs="Times New Roman"/>
          <w:sz w:val="30"/>
          <w:szCs w:val="30"/>
        </w:rPr>
        <w:t xml:space="preserve">                   </w:t>
      </w:r>
      <w:r>
        <w:rPr>
          <w:rFonts w:ascii="Times New Roman" w:hAnsi="Times New Roman" w:cs="Times New Roman"/>
          <w:sz w:val="30"/>
          <w:szCs w:val="30"/>
        </w:rPr>
        <w:t xml:space="preserve"> </w:t>
      </w:r>
      <w:r>
        <w:rPr>
          <w:rFonts w:hint="eastAsia" w:ascii="Times New Roman" w:hAnsi="Times New Roman" w:cs="Times New Roman"/>
          <w:sz w:val="30"/>
          <w:szCs w:val="30"/>
        </w:rPr>
        <w:t xml:space="preserve"> </w:t>
      </w:r>
      <w:r>
        <w:rPr>
          <w:rFonts w:ascii="Times New Roman" w:hAnsi="Times New Roman" w:cs="Times New Roman"/>
          <w:sz w:val="30"/>
          <w:szCs w:val="30"/>
        </w:rPr>
        <w:t>（签字）</w:t>
      </w:r>
    </w:p>
    <w:p>
      <w:pPr>
        <w:keepNext w:val="0"/>
        <w:keepLines w:val="0"/>
        <w:pageBreakBefore w:val="0"/>
        <w:widowControl/>
        <w:kinsoku/>
        <w:wordWrap/>
        <w:overflowPunct/>
        <w:topLinePunct w:val="0"/>
        <w:autoSpaceDE/>
        <w:autoSpaceDN/>
        <w:bidi w:val="0"/>
        <w:adjustRightInd/>
        <w:snapToGrid/>
        <w:spacing w:line="1000" w:lineRule="exact"/>
        <w:ind w:firstLine="482"/>
        <w:textAlignment w:val="auto"/>
        <w:rPr>
          <w:rFonts w:ascii="Times New Roman" w:hAnsi="Times New Roman" w:cs="Times New Roman"/>
          <w:sz w:val="30"/>
          <w:szCs w:val="30"/>
        </w:rPr>
      </w:pPr>
      <w:r>
        <w:rPr>
          <w:rFonts w:ascii="Times New Roman" w:hAnsi="Times New Roman" w:cs="Times New Roman"/>
          <w:sz w:val="30"/>
          <w:szCs w:val="30"/>
        </w:rPr>
        <w:t>环保工作负责人：  </w:t>
      </w:r>
      <w:bookmarkStart w:id="9" w:name="PO_11"/>
      <w:bookmarkEnd w:id="9"/>
      <w:r>
        <w:rPr>
          <w:rFonts w:ascii="Times New Roman" w:hAnsi="Times New Roman" w:cs="Times New Roman"/>
          <w:sz w:val="30"/>
          <w:szCs w:val="30"/>
        </w:rPr>
        <w:t>          </w:t>
      </w:r>
      <w:r>
        <w:rPr>
          <w:rFonts w:hint="eastAsia" w:ascii="Times New Roman" w:hAnsi="Times New Roman" w:cs="Times New Roman"/>
          <w:sz w:val="30"/>
          <w:szCs w:val="30"/>
        </w:rPr>
        <w:t xml:space="preserve">                     </w:t>
      </w:r>
      <w:r>
        <w:rPr>
          <w:rFonts w:ascii="Times New Roman" w:hAnsi="Times New Roman" w:cs="Times New Roman"/>
          <w:sz w:val="30"/>
          <w:szCs w:val="30"/>
        </w:rPr>
        <w:t>（签字）</w:t>
      </w:r>
    </w:p>
    <w:p>
      <w:pPr>
        <w:keepNext w:val="0"/>
        <w:keepLines w:val="0"/>
        <w:pageBreakBefore w:val="0"/>
        <w:widowControl/>
        <w:kinsoku/>
        <w:wordWrap/>
        <w:overflowPunct/>
        <w:topLinePunct w:val="0"/>
        <w:autoSpaceDE/>
        <w:autoSpaceDN/>
        <w:bidi w:val="0"/>
        <w:adjustRightInd/>
        <w:snapToGrid/>
        <w:spacing w:line="1000" w:lineRule="exact"/>
        <w:ind w:firstLine="482"/>
        <w:textAlignment w:val="auto"/>
        <w:rPr>
          <w:rFonts w:hint="default" w:ascii="Times New Roman" w:hAnsi="Times New Roman" w:eastAsia="宋体" w:cs="Times New Roman"/>
          <w:sz w:val="30"/>
          <w:szCs w:val="30"/>
          <w:lang w:val="en-US" w:eastAsia="zh-CN"/>
        </w:rPr>
      </w:pPr>
      <w:r>
        <w:rPr>
          <w:rFonts w:ascii="Times New Roman" w:hAnsi="Times New Roman" w:cs="Times New Roman"/>
          <w:sz w:val="30"/>
          <w:szCs w:val="30"/>
        </w:rPr>
        <w:t>日 期：</w:t>
      </w:r>
      <w:bookmarkStart w:id="10" w:name="PO_12"/>
      <w:bookmarkEnd w:id="10"/>
      <w:r>
        <w:rPr>
          <w:rFonts w:hint="eastAsia" w:ascii="Times New Roman" w:hAnsi="Times New Roman" w:cs="Times New Roman"/>
          <w:sz w:val="30"/>
          <w:szCs w:val="30"/>
          <w:lang w:val="en-US" w:eastAsia="zh-CN"/>
        </w:rPr>
        <w:t>2022年3月15日</w:t>
      </w:r>
    </w:p>
    <w:p>
      <w:pPr>
        <w:rPr>
          <w:rFonts w:hint="eastAsia" w:ascii="Times New Roman" w:hAnsi="Times New Roman" w:cs="Times New Roman"/>
          <w:b w:val="0"/>
          <w:bCs w:val="0"/>
          <w:sz w:val="30"/>
          <w:szCs w:val="30"/>
        </w:rPr>
      </w:pPr>
    </w:p>
    <w:p>
      <w:pPr>
        <w:pStyle w:val="2"/>
        <w:rPr>
          <w:rFonts w:hint="eastAsia" w:ascii="Times New Roman" w:hAnsi="Times New Roman" w:cs="Times New Roman"/>
          <w:b w:val="0"/>
          <w:bCs w:val="0"/>
          <w:sz w:val="30"/>
          <w:szCs w:val="30"/>
        </w:rPr>
      </w:pPr>
    </w:p>
    <w:p>
      <w:pPr>
        <w:pStyle w:val="2"/>
        <w:rPr>
          <w:rFonts w:hint="eastAsia" w:ascii="Times New Roman" w:hAnsi="Times New Roman" w:cs="Times New Roman"/>
          <w:b w:val="0"/>
          <w:bCs w:val="0"/>
          <w:sz w:val="30"/>
          <w:szCs w:val="30"/>
        </w:rPr>
      </w:pPr>
    </w:p>
    <w:p>
      <w:pPr>
        <w:pStyle w:val="2"/>
        <w:rPr>
          <w:rFonts w:hint="eastAsia" w:ascii="Times New Roman" w:hAnsi="Times New Roman" w:cs="Times New Roman"/>
          <w:b w:val="0"/>
          <w:bCs w:val="0"/>
          <w:sz w:val="30"/>
          <w:szCs w:val="30"/>
        </w:rPr>
      </w:pPr>
    </w:p>
    <w:p>
      <w:pPr>
        <w:pStyle w:val="2"/>
        <w:rPr>
          <w:rFonts w:hint="eastAsia" w:ascii="Times New Roman" w:hAnsi="Times New Roman" w:cs="Times New Roman"/>
          <w:b w:val="0"/>
          <w:bCs w:val="0"/>
          <w:sz w:val="30"/>
          <w:szCs w:val="30"/>
        </w:rPr>
      </w:pPr>
    </w:p>
    <w:p>
      <w:pPr>
        <w:pStyle w:val="2"/>
        <w:rPr>
          <w:rFonts w:hint="eastAsia" w:ascii="Times New Roman" w:hAnsi="Times New Roman" w:cs="Times New Roman"/>
          <w:b w:val="0"/>
          <w:bCs w:val="0"/>
          <w:sz w:val="30"/>
          <w:szCs w:val="30"/>
        </w:rPr>
      </w:pPr>
    </w:p>
    <w:p>
      <w:pPr>
        <w:pStyle w:val="2"/>
        <w:rPr>
          <w:rFonts w:hint="eastAsia" w:ascii="Times New Roman" w:hAnsi="Times New Roman" w:cs="Times New Roman"/>
          <w:b w:val="0"/>
          <w:bCs w:val="0"/>
          <w:sz w:val="30"/>
          <w:szCs w:val="30"/>
        </w:rPr>
      </w:pPr>
    </w:p>
    <w:p>
      <w:pPr>
        <w:pStyle w:val="2"/>
        <w:rPr>
          <w:rFonts w:hint="eastAsia" w:ascii="Times New Roman" w:hAnsi="Times New Roman" w:cs="Times New Roman"/>
          <w:b w:val="0"/>
          <w:bCs w:val="0"/>
          <w:sz w:val="30"/>
          <w:szCs w:val="30"/>
        </w:rPr>
      </w:pPr>
    </w:p>
    <w:p>
      <w:pPr>
        <w:pStyle w:val="2"/>
        <w:rPr>
          <w:rFonts w:hint="eastAsia" w:ascii="Times New Roman" w:hAnsi="Times New Roman" w:cs="Times New Roman"/>
          <w:b w:val="0"/>
          <w:bCs w:val="0"/>
          <w:sz w:val="30"/>
          <w:szCs w:val="30"/>
        </w:rPr>
      </w:pPr>
    </w:p>
    <w:p>
      <w:pPr>
        <w:rPr>
          <w:rFonts w:hint="eastAsia"/>
        </w:rPr>
      </w:pPr>
    </w:p>
    <w:p>
      <w:pPr>
        <w:rPr>
          <w:rFonts w:hint="eastAsia"/>
          <w:b/>
          <w:bCs/>
          <w:sz w:val="28"/>
          <w:szCs w:val="28"/>
        </w:rPr>
      </w:pPr>
    </w:p>
    <w:p>
      <w:pPr>
        <w:rPr>
          <w:b/>
          <w:bCs/>
          <w:sz w:val="28"/>
          <w:szCs w:val="28"/>
        </w:rPr>
      </w:pPr>
      <w:r>
        <w:rPr>
          <w:rFonts w:hint="eastAsia"/>
          <w:b/>
          <w:bCs/>
          <w:sz w:val="28"/>
          <w:szCs w:val="28"/>
        </w:rPr>
        <w:t>一、关键环境信息提要</w:t>
      </w:r>
    </w:p>
    <w:p>
      <w:pPr>
        <w:rPr>
          <w:b w:val="0"/>
          <w:bCs w:val="0"/>
          <w:sz w:val="28"/>
          <w:szCs w:val="28"/>
        </w:rPr>
      </w:pPr>
      <w:r>
        <w:rPr>
          <w:rFonts w:hint="eastAsia"/>
          <w:b w:val="0"/>
          <w:bCs w:val="0"/>
          <w:sz w:val="28"/>
          <w:szCs w:val="28"/>
        </w:rPr>
        <w:t>（一）年度生态环境行政许可变更</w:t>
      </w:r>
    </w:p>
    <w:p>
      <w:pPr>
        <w:jc w:val="center"/>
        <w:rPr>
          <w:sz w:val="28"/>
          <w:szCs w:val="28"/>
        </w:rPr>
      </w:pPr>
      <w:r>
        <w:rPr>
          <w:rFonts w:hint="eastAsia"/>
          <w:sz w:val="28"/>
          <w:szCs w:val="28"/>
        </w:rPr>
        <w:t>表1-1年度生态环境行政许可变更情况汇总表</w:t>
      </w:r>
    </w:p>
    <w:tbl>
      <w:tblPr>
        <w:tblStyle w:val="9"/>
        <w:tblW w:w="4843" w:type="pct"/>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1402"/>
        <w:gridCol w:w="1402"/>
        <w:gridCol w:w="1402"/>
        <w:gridCol w:w="1402"/>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53" w:type="pct"/>
            <w:vAlign w:val="center"/>
          </w:tcPr>
          <w:p>
            <w:pPr>
              <w:pStyle w:val="7"/>
              <w:jc w:val="center"/>
              <w:rPr>
                <w:b w:val="0"/>
                <w:bCs w:val="0"/>
                <w:sz w:val="21"/>
                <w:szCs w:val="21"/>
              </w:rPr>
            </w:pPr>
            <w:r>
              <w:rPr>
                <w:rFonts w:hint="eastAsia"/>
                <w:b w:val="0"/>
                <w:bCs w:val="0"/>
                <w:sz w:val="21"/>
                <w:szCs w:val="21"/>
              </w:rPr>
              <w:t>变更情况</w:t>
            </w:r>
          </w:p>
        </w:tc>
        <w:tc>
          <w:tcPr>
            <w:tcW w:w="849" w:type="pct"/>
            <w:vAlign w:val="center"/>
          </w:tcPr>
          <w:p>
            <w:pPr>
              <w:pStyle w:val="7"/>
              <w:jc w:val="center"/>
              <w:rPr>
                <w:b w:val="0"/>
                <w:bCs w:val="0"/>
                <w:sz w:val="21"/>
                <w:szCs w:val="21"/>
              </w:rPr>
            </w:pPr>
            <w:r>
              <w:rPr>
                <w:rFonts w:hint="eastAsia"/>
                <w:b w:val="0"/>
                <w:bCs w:val="0"/>
                <w:sz w:val="21"/>
                <w:szCs w:val="21"/>
              </w:rPr>
              <w:t>项目名称</w:t>
            </w:r>
          </w:p>
        </w:tc>
        <w:tc>
          <w:tcPr>
            <w:tcW w:w="849" w:type="pct"/>
            <w:vAlign w:val="center"/>
          </w:tcPr>
          <w:p>
            <w:pPr>
              <w:pStyle w:val="7"/>
              <w:jc w:val="center"/>
              <w:rPr>
                <w:b w:val="0"/>
                <w:bCs w:val="0"/>
                <w:sz w:val="21"/>
                <w:szCs w:val="21"/>
              </w:rPr>
            </w:pPr>
            <w:r>
              <w:rPr>
                <w:rFonts w:hint="eastAsia"/>
                <w:b w:val="0"/>
                <w:bCs w:val="0"/>
                <w:sz w:val="21"/>
                <w:szCs w:val="21"/>
              </w:rPr>
              <w:t>目前进度</w:t>
            </w:r>
          </w:p>
        </w:tc>
        <w:tc>
          <w:tcPr>
            <w:tcW w:w="849" w:type="pct"/>
            <w:vAlign w:val="center"/>
          </w:tcPr>
          <w:p>
            <w:pPr>
              <w:pStyle w:val="7"/>
              <w:jc w:val="center"/>
              <w:rPr>
                <w:b w:val="0"/>
                <w:bCs w:val="0"/>
                <w:sz w:val="21"/>
                <w:szCs w:val="21"/>
              </w:rPr>
            </w:pPr>
            <w:r>
              <w:rPr>
                <w:rFonts w:hint="eastAsia"/>
                <w:b w:val="0"/>
                <w:bCs w:val="0"/>
                <w:sz w:val="21"/>
                <w:szCs w:val="21"/>
              </w:rPr>
              <w:t>审批部门</w:t>
            </w:r>
          </w:p>
        </w:tc>
        <w:tc>
          <w:tcPr>
            <w:tcW w:w="849" w:type="pct"/>
            <w:vAlign w:val="center"/>
          </w:tcPr>
          <w:p>
            <w:pPr>
              <w:pStyle w:val="7"/>
              <w:jc w:val="center"/>
              <w:rPr>
                <w:b w:val="0"/>
                <w:bCs w:val="0"/>
                <w:sz w:val="21"/>
                <w:szCs w:val="21"/>
              </w:rPr>
            </w:pPr>
            <w:r>
              <w:rPr>
                <w:rFonts w:hint="eastAsia"/>
                <w:b w:val="0"/>
                <w:bCs w:val="0"/>
                <w:sz w:val="21"/>
                <w:szCs w:val="21"/>
              </w:rPr>
              <w:t>批复文号</w:t>
            </w:r>
          </w:p>
        </w:tc>
        <w:tc>
          <w:tcPr>
            <w:tcW w:w="849" w:type="pct"/>
            <w:vAlign w:val="center"/>
          </w:tcPr>
          <w:p>
            <w:pPr>
              <w:pStyle w:val="7"/>
              <w:jc w:val="center"/>
              <w:rPr>
                <w:b w:val="0"/>
                <w:bCs w:val="0"/>
                <w:sz w:val="21"/>
                <w:szCs w:val="21"/>
              </w:rPr>
            </w:pPr>
            <w:r>
              <w:rPr>
                <w:rFonts w:hint="eastAsia"/>
                <w:b w:val="0"/>
                <w:bCs w:val="0"/>
                <w:sz w:val="21"/>
                <w:szCs w:val="21"/>
              </w:rPr>
              <w:t>批复日期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1" w:hRule="atLeast"/>
        </w:trPr>
        <w:tc>
          <w:tcPr>
            <w:tcW w:w="753" w:type="pct"/>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无</w:t>
            </w:r>
          </w:p>
        </w:tc>
        <w:tc>
          <w:tcPr>
            <w:tcW w:w="849" w:type="pct"/>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w:t>
            </w:r>
          </w:p>
        </w:tc>
        <w:tc>
          <w:tcPr>
            <w:tcW w:w="849" w:type="pct"/>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w:t>
            </w:r>
          </w:p>
        </w:tc>
        <w:tc>
          <w:tcPr>
            <w:tcW w:w="849" w:type="pct"/>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849" w:type="pct"/>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849" w:type="pct"/>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r>
    </w:tbl>
    <w:p>
      <w:pPr>
        <w:rPr>
          <w:rFonts w:hint="eastAsia"/>
          <w:b w:val="0"/>
          <w:bCs w:val="0"/>
          <w:sz w:val="28"/>
          <w:szCs w:val="28"/>
        </w:rPr>
      </w:pPr>
      <w:r>
        <w:rPr>
          <w:rFonts w:hint="eastAsia"/>
          <w:b w:val="0"/>
          <w:bCs w:val="0"/>
          <w:sz w:val="28"/>
          <w:szCs w:val="28"/>
        </w:rPr>
        <w:t>（二）年度主要污染物排放和碳排放</w:t>
      </w:r>
    </w:p>
    <w:p>
      <w:pPr>
        <w:jc w:val="center"/>
        <w:rPr>
          <w:rFonts w:hint="eastAsia"/>
          <w:b w:val="0"/>
          <w:bCs w:val="0"/>
          <w:sz w:val="28"/>
          <w:szCs w:val="28"/>
        </w:rPr>
      </w:pPr>
      <w:r>
        <w:rPr>
          <w:rFonts w:hint="eastAsia"/>
          <w:b w:val="0"/>
          <w:bCs w:val="0"/>
          <w:sz w:val="28"/>
          <w:szCs w:val="28"/>
        </w:rPr>
        <w:t>表1-2年度主要污染物排放和碳排放情况汇总表</w:t>
      </w:r>
    </w:p>
    <w:tbl>
      <w:tblPr>
        <w:tblStyle w:val="9"/>
        <w:tblW w:w="4837" w:type="pct"/>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873"/>
        <w:gridCol w:w="694"/>
        <w:gridCol w:w="861"/>
        <w:gridCol w:w="903"/>
        <w:gridCol w:w="930"/>
        <w:gridCol w:w="945"/>
        <w:gridCol w:w="915"/>
        <w:gridCol w:w="900"/>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Merge w:val="restart"/>
            <w:vAlign w:val="center"/>
          </w:tcPr>
          <w:p>
            <w:pPr>
              <w:pStyle w:val="7"/>
              <w:jc w:val="center"/>
              <w:rPr>
                <w:b w:val="0"/>
                <w:bCs w:val="0"/>
                <w:sz w:val="21"/>
                <w:szCs w:val="21"/>
              </w:rPr>
            </w:pPr>
            <w:r>
              <w:rPr>
                <w:rFonts w:hint="eastAsia"/>
                <w:b w:val="0"/>
                <w:bCs w:val="0"/>
                <w:sz w:val="21"/>
                <w:szCs w:val="21"/>
              </w:rPr>
              <w:t>排放口类型</w:t>
            </w:r>
          </w:p>
        </w:tc>
        <w:tc>
          <w:tcPr>
            <w:tcW w:w="529" w:type="pct"/>
            <w:vMerge w:val="restart"/>
            <w:vAlign w:val="center"/>
          </w:tcPr>
          <w:p>
            <w:pPr>
              <w:pStyle w:val="7"/>
              <w:jc w:val="center"/>
              <w:rPr>
                <w:b w:val="0"/>
                <w:bCs w:val="0"/>
                <w:sz w:val="21"/>
                <w:szCs w:val="21"/>
              </w:rPr>
            </w:pPr>
            <w:r>
              <w:rPr>
                <w:rFonts w:hint="eastAsia"/>
                <w:b w:val="0"/>
                <w:bCs w:val="0"/>
                <w:sz w:val="21"/>
                <w:szCs w:val="21"/>
              </w:rPr>
              <w:t>排放口编码</w:t>
            </w:r>
          </w:p>
        </w:tc>
        <w:tc>
          <w:tcPr>
            <w:tcW w:w="420" w:type="pct"/>
            <w:vMerge w:val="restart"/>
            <w:vAlign w:val="center"/>
          </w:tcPr>
          <w:p>
            <w:pPr>
              <w:pStyle w:val="7"/>
              <w:jc w:val="center"/>
              <w:rPr>
                <w:b w:val="0"/>
                <w:bCs w:val="0"/>
                <w:sz w:val="21"/>
                <w:szCs w:val="21"/>
              </w:rPr>
            </w:pPr>
            <w:r>
              <w:rPr>
                <w:rFonts w:hint="eastAsia"/>
                <w:b w:val="0"/>
                <w:bCs w:val="0"/>
                <w:sz w:val="21"/>
                <w:szCs w:val="21"/>
              </w:rPr>
              <w:t>排放口名称</w:t>
            </w:r>
          </w:p>
        </w:tc>
        <w:tc>
          <w:tcPr>
            <w:tcW w:w="522" w:type="pct"/>
            <w:vMerge w:val="restart"/>
            <w:vAlign w:val="center"/>
          </w:tcPr>
          <w:p>
            <w:pPr>
              <w:pStyle w:val="7"/>
              <w:jc w:val="center"/>
              <w:rPr>
                <w:b w:val="0"/>
                <w:bCs w:val="0"/>
                <w:sz w:val="21"/>
                <w:szCs w:val="21"/>
              </w:rPr>
            </w:pPr>
            <w:r>
              <w:rPr>
                <w:rFonts w:hint="eastAsia"/>
                <w:b w:val="0"/>
                <w:bCs w:val="0"/>
                <w:sz w:val="21"/>
                <w:szCs w:val="21"/>
              </w:rPr>
              <w:t>污染物</w:t>
            </w:r>
          </w:p>
        </w:tc>
        <w:tc>
          <w:tcPr>
            <w:tcW w:w="2785" w:type="pct"/>
            <w:gridSpan w:val="5"/>
            <w:vAlign w:val="center"/>
          </w:tcPr>
          <w:p>
            <w:pPr>
              <w:pStyle w:val="7"/>
              <w:jc w:val="center"/>
              <w:rPr>
                <w:b w:val="0"/>
                <w:bCs w:val="0"/>
                <w:sz w:val="21"/>
                <w:szCs w:val="21"/>
              </w:rPr>
            </w:pPr>
            <w:r>
              <w:rPr>
                <w:rFonts w:hint="eastAsia"/>
                <w:b w:val="0"/>
                <w:bCs w:val="0"/>
                <w:sz w:val="21"/>
                <w:szCs w:val="21"/>
              </w:rPr>
              <w:t>实际排放量（吨）</w:t>
            </w:r>
          </w:p>
        </w:tc>
        <w:tc>
          <w:tcPr>
            <w:tcW w:w="326" w:type="pct"/>
            <w:vMerge w:val="restart"/>
            <w:vAlign w:val="center"/>
          </w:tcPr>
          <w:p>
            <w:pPr>
              <w:pStyle w:val="7"/>
              <w:jc w:val="center"/>
              <w:rPr>
                <w:b w:val="0"/>
                <w:bCs w:val="0"/>
                <w:sz w:val="21"/>
                <w:szCs w:val="21"/>
              </w:rPr>
            </w:pPr>
            <w:r>
              <w:rPr>
                <w:rFonts w:hint="eastAsia"/>
                <w:b w:val="0"/>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Merge w:val="continue"/>
            <w:vAlign w:val="center"/>
          </w:tcPr>
          <w:p>
            <w:pPr>
              <w:pStyle w:val="7"/>
              <w:jc w:val="center"/>
              <w:rPr>
                <w:b w:val="0"/>
                <w:bCs w:val="0"/>
                <w:sz w:val="21"/>
                <w:szCs w:val="21"/>
              </w:rPr>
            </w:pPr>
          </w:p>
        </w:tc>
        <w:tc>
          <w:tcPr>
            <w:tcW w:w="529" w:type="pct"/>
            <w:vMerge w:val="continue"/>
            <w:vAlign w:val="center"/>
          </w:tcPr>
          <w:p>
            <w:pPr>
              <w:pStyle w:val="7"/>
              <w:jc w:val="center"/>
              <w:rPr>
                <w:b w:val="0"/>
                <w:bCs w:val="0"/>
                <w:sz w:val="21"/>
                <w:szCs w:val="21"/>
              </w:rPr>
            </w:pPr>
          </w:p>
        </w:tc>
        <w:tc>
          <w:tcPr>
            <w:tcW w:w="420" w:type="pct"/>
            <w:vMerge w:val="continue"/>
            <w:vAlign w:val="center"/>
          </w:tcPr>
          <w:p>
            <w:pPr>
              <w:pStyle w:val="7"/>
              <w:jc w:val="center"/>
              <w:rPr>
                <w:b w:val="0"/>
                <w:bCs w:val="0"/>
                <w:sz w:val="21"/>
                <w:szCs w:val="21"/>
              </w:rPr>
            </w:pPr>
          </w:p>
        </w:tc>
        <w:tc>
          <w:tcPr>
            <w:tcW w:w="522" w:type="pct"/>
            <w:vMerge w:val="continue"/>
            <w:vAlign w:val="center"/>
          </w:tcPr>
          <w:p>
            <w:pPr>
              <w:pStyle w:val="7"/>
              <w:jc w:val="center"/>
              <w:rPr>
                <w:b w:val="0"/>
                <w:bCs w:val="0"/>
                <w:sz w:val="21"/>
                <w:szCs w:val="21"/>
              </w:rPr>
            </w:pPr>
          </w:p>
        </w:tc>
        <w:tc>
          <w:tcPr>
            <w:tcW w:w="547" w:type="pct"/>
            <w:vAlign w:val="center"/>
          </w:tcPr>
          <w:p>
            <w:pPr>
              <w:jc w:val="center"/>
              <w:rPr>
                <w:b w:val="0"/>
                <w:bCs w:val="0"/>
                <w:sz w:val="21"/>
                <w:szCs w:val="21"/>
              </w:rPr>
            </w:pPr>
            <w:r>
              <w:rPr>
                <w:rFonts w:hint="eastAsia"/>
                <w:b w:val="0"/>
                <w:bCs w:val="0"/>
                <w:sz w:val="21"/>
                <w:szCs w:val="21"/>
              </w:rPr>
              <w:t>1季度</w:t>
            </w:r>
          </w:p>
        </w:tc>
        <w:tc>
          <w:tcPr>
            <w:tcW w:w="563" w:type="pct"/>
            <w:vAlign w:val="center"/>
          </w:tcPr>
          <w:p>
            <w:pPr>
              <w:jc w:val="center"/>
              <w:rPr>
                <w:b w:val="0"/>
                <w:bCs w:val="0"/>
                <w:sz w:val="21"/>
                <w:szCs w:val="21"/>
              </w:rPr>
            </w:pPr>
            <w:r>
              <w:rPr>
                <w:rFonts w:hint="eastAsia"/>
                <w:b w:val="0"/>
                <w:bCs w:val="0"/>
                <w:sz w:val="21"/>
                <w:szCs w:val="21"/>
              </w:rPr>
              <w:t>2季度</w:t>
            </w:r>
          </w:p>
        </w:tc>
        <w:tc>
          <w:tcPr>
            <w:tcW w:w="573" w:type="pct"/>
            <w:vAlign w:val="center"/>
          </w:tcPr>
          <w:p>
            <w:pPr>
              <w:jc w:val="center"/>
              <w:rPr>
                <w:b w:val="0"/>
                <w:bCs w:val="0"/>
                <w:sz w:val="21"/>
                <w:szCs w:val="21"/>
              </w:rPr>
            </w:pPr>
            <w:r>
              <w:rPr>
                <w:rFonts w:hint="eastAsia"/>
                <w:b w:val="0"/>
                <w:bCs w:val="0"/>
                <w:sz w:val="21"/>
                <w:szCs w:val="21"/>
              </w:rPr>
              <w:t>3季度</w:t>
            </w:r>
          </w:p>
        </w:tc>
        <w:tc>
          <w:tcPr>
            <w:tcW w:w="554" w:type="pct"/>
            <w:vAlign w:val="center"/>
          </w:tcPr>
          <w:p>
            <w:pPr>
              <w:jc w:val="center"/>
              <w:rPr>
                <w:b w:val="0"/>
                <w:bCs w:val="0"/>
                <w:sz w:val="21"/>
                <w:szCs w:val="21"/>
              </w:rPr>
            </w:pPr>
            <w:r>
              <w:rPr>
                <w:rFonts w:hint="eastAsia"/>
                <w:b w:val="0"/>
                <w:bCs w:val="0"/>
                <w:sz w:val="21"/>
                <w:szCs w:val="21"/>
              </w:rPr>
              <w:t>4季度</w:t>
            </w:r>
          </w:p>
        </w:tc>
        <w:tc>
          <w:tcPr>
            <w:tcW w:w="545" w:type="pct"/>
            <w:vAlign w:val="center"/>
          </w:tcPr>
          <w:p>
            <w:pPr>
              <w:jc w:val="center"/>
              <w:rPr>
                <w:b w:val="0"/>
                <w:bCs w:val="0"/>
                <w:sz w:val="21"/>
                <w:szCs w:val="21"/>
              </w:rPr>
            </w:pPr>
            <w:r>
              <w:rPr>
                <w:rFonts w:hint="eastAsia"/>
                <w:b w:val="0"/>
                <w:bCs w:val="0"/>
                <w:sz w:val="21"/>
                <w:szCs w:val="21"/>
              </w:rPr>
              <w:t>年度合计</w:t>
            </w:r>
          </w:p>
        </w:tc>
        <w:tc>
          <w:tcPr>
            <w:tcW w:w="326" w:type="pct"/>
            <w:vMerge w:val="continue"/>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9" w:hRule="atLeast"/>
        </w:trPr>
        <w:tc>
          <w:tcPr>
            <w:tcW w:w="415" w:type="pct"/>
            <w:vMerge w:val="restar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主要排放口</w:t>
            </w:r>
          </w:p>
        </w:tc>
        <w:tc>
          <w:tcPr>
            <w:tcW w:w="529" w:type="pct"/>
            <w:vMerge w:val="restart"/>
            <w:shd w:val="clear" w:color="auto" w:fill="FFFFFF"/>
            <w:vAlign w:val="center"/>
          </w:tcPr>
          <w:p>
            <w:pPr>
              <w:pStyle w:val="7"/>
              <w:jc w:val="center"/>
              <w:rPr>
                <w:b w:val="0"/>
                <w:bCs w:val="0"/>
                <w:sz w:val="21"/>
                <w:szCs w:val="21"/>
              </w:rPr>
            </w:pPr>
            <w:r>
              <w:rPr>
                <w:rFonts w:hint="eastAsia"/>
                <w:b w:val="0"/>
                <w:bCs w:val="0"/>
                <w:sz w:val="21"/>
                <w:szCs w:val="21"/>
              </w:rPr>
              <w:t>DA015</w:t>
            </w:r>
          </w:p>
        </w:tc>
        <w:tc>
          <w:tcPr>
            <w:tcW w:w="420" w:type="pct"/>
            <w:vMerge w:val="restart"/>
            <w:shd w:val="clear" w:color="auto" w:fill="FFFFFF"/>
            <w:vAlign w:val="center"/>
          </w:tcPr>
          <w:p>
            <w:pPr>
              <w:pStyle w:val="7"/>
              <w:jc w:val="center"/>
              <w:rPr>
                <w:b w:val="0"/>
                <w:bCs w:val="0"/>
                <w:sz w:val="21"/>
                <w:szCs w:val="21"/>
              </w:rPr>
            </w:pPr>
            <w:r>
              <w:rPr>
                <w:b w:val="0"/>
                <w:bCs w:val="0"/>
                <w:sz w:val="21"/>
                <w:szCs w:val="21"/>
              </w:rPr>
              <w:t>锅炉排放口</w:t>
            </w:r>
          </w:p>
        </w:tc>
        <w:tc>
          <w:tcPr>
            <w:tcW w:w="522" w:type="pct"/>
            <w:shd w:val="clear" w:color="auto" w:fill="FFFFFF"/>
            <w:vAlign w:val="center"/>
          </w:tcPr>
          <w:p>
            <w:pPr>
              <w:jc w:val="center"/>
              <w:rPr>
                <w:b w:val="0"/>
                <w:bCs w:val="0"/>
                <w:sz w:val="21"/>
                <w:szCs w:val="21"/>
              </w:rPr>
            </w:pPr>
            <w:r>
              <w:rPr>
                <w:rFonts w:hint="eastAsia"/>
                <w:b w:val="0"/>
                <w:bCs w:val="0"/>
                <w:sz w:val="21"/>
                <w:szCs w:val="21"/>
              </w:rPr>
              <w:t>颗粒物</w:t>
            </w:r>
          </w:p>
        </w:tc>
        <w:tc>
          <w:tcPr>
            <w:tcW w:w="547"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1.034</w:t>
            </w:r>
          </w:p>
        </w:tc>
        <w:tc>
          <w:tcPr>
            <w:tcW w:w="56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0.671</w:t>
            </w:r>
          </w:p>
        </w:tc>
        <w:tc>
          <w:tcPr>
            <w:tcW w:w="57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0.525</w:t>
            </w:r>
          </w:p>
        </w:tc>
        <w:tc>
          <w:tcPr>
            <w:tcW w:w="554"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0.632</w:t>
            </w:r>
          </w:p>
        </w:tc>
        <w:tc>
          <w:tcPr>
            <w:tcW w:w="545"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2.862</w:t>
            </w:r>
          </w:p>
        </w:tc>
        <w:tc>
          <w:tcPr>
            <w:tcW w:w="326" w:type="pct"/>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415" w:type="pct"/>
            <w:vMerge w:val="continue"/>
            <w:shd w:val="clear" w:color="auto" w:fill="FFFFFF"/>
            <w:vAlign w:val="center"/>
          </w:tcPr>
          <w:p>
            <w:pPr>
              <w:pStyle w:val="7"/>
              <w:jc w:val="center"/>
              <w:rPr>
                <w:rFonts w:hint="eastAsia"/>
                <w:b w:val="0"/>
                <w:bCs w:val="0"/>
                <w:sz w:val="21"/>
                <w:szCs w:val="21"/>
                <w:lang w:val="en-US" w:eastAsia="zh-CN"/>
              </w:rPr>
            </w:pPr>
          </w:p>
        </w:tc>
        <w:tc>
          <w:tcPr>
            <w:tcW w:w="529" w:type="pct"/>
            <w:vMerge w:val="continue"/>
            <w:shd w:val="clear" w:color="auto" w:fill="FFFFFF"/>
            <w:vAlign w:val="center"/>
          </w:tcPr>
          <w:p>
            <w:pPr>
              <w:pStyle w:val="7"/>
              <w:jc w:val="center"/>
              <w:rPr>
                <w:rFonts w:hint="eastAsia"/>
                <w:b w:val="0"/>
                <w:bCs w:val="0"/>
                <w:sz w:val="21"/>
                <w:szCs w:val="21"/>
              </w:rPr>
            </w:pPr>
          </w:p>
        </w:tc>
        <w:tc>
          <w:tcPr>
            <w:tcW w:w="420" w:type="pct"/>
            <w:vMerge w:val="continue"/>
            <w:shd w:val="clear" w:color="auto" w:fill="FFFFFF"/>
            <w:vAlign w:val="center"/>
          </w:tcPr>
          <w:p>
            <w:pPr>
              <w:pStyle w:val="7"/>
              <w:jc w:val="center"/>
              <w:rPr>
                <w:b w:val="0"/>
                <w:bCs w:val="0"/>
                <w:sz w:val="21"/>
                <w:szCs w:val="21"/>
              </w:rPr>
            </w:pPr>
          </w:p>
        </w:tc>
        <w:tc>
          <w:tcPr>
            <w:tcW w:w="522" w:type="pct"/>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SO2</w:t>
            </w:r>
          </w:p>
        </w:tc>
        <w:tc>
          <w:tcPr>
            <w:tcW w:w="547"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0.834</w:t>
            </w:r>
          </w:p>
        </w:tc>
        <w:tc>
          <w:tcPr>
            <w:tcW w:w="56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0.594</w:t>
            </w:r>
          </w:p>
        </w:tc>
        <w:tc>
          <w:tcPr>
            <w:tcW w:w="57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0.210</w:t>
            </w:r>
          </w:p>
        </w:tc>
        <w:tc>
          <w:tcPr>
            <w:tcW w:w="554"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0.362</w:t>
            </w:r>
          </w:p>
        </w:tc>
        <w:tc>
          <w:tcPr>
            <w:tcW w:w="545"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2.0</w:t>
            </w:r>
          </w:p>
        </w:tc>
        <w:tc>
          <w:tcPr>
            <w:tcW w:w="326" w:type="pct"/>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415" w:type="pct"/>
            <w:vMerge w:val="continue"/>
            <w:shd w:val="clear" w:color="auto" w:fill="FFFFFF"/>
            <w:vAlign w:val="center"/>
          </w:tcPr>
          <w:p>
            <w:pPr>
              <w:pStyle w:val="7"/>
              <w:jc w:val="center"/>
              <w:rPr>
                <w:rFonts w:hint="eastAsia"/>
                <w:b w:val="0"/>
                <w:bCs w:val="0"/>
                <w:sz w:val="21"/>
                <w:szCs w:val="21"/>
                <w:lang w:val="en-US" w:eastAsia="zh-CN"/>
              </w:rPr>
            </w:pPr>
          </w:p>
        </w:tc>
        <w:tc>
          <w:tcPr>
            <w:tcW w:w="529" w:type="pct"/>
            <w:vMerge w:val="continue"/>
            <w:shd w:val="clear" w:color="auto" w:fill="FFFFFF"/>
            <w:vAlign w:val="center"/>
          </w:tcPr>
          <w:p>
            <w:pPr>
              <w:pStyle w:val="7"/>
              <w:jc w:val="center"/>
              <w:rPr>
                <w:rFonts w:hint="eastAsia"/>
                <w:b w:val="0"/>
                <w:bCs w:val="0"/>
                <w:sz w:val="21"/>
                <w:szCs w:val="21"/>
              </w:rPr>
            </w:pPr>
          </w:p>
        </w:tc>
        <w:tc>
          <w:tcPr>
            <w:tcW w:w="420" w:type="pct"/>
            <w:vMerge w:val="continue"/>
            <w:shd w:val="clear" w:color="auto" w:fill="FFFFFF"/>
            <w:vAlign w:val="center"/>
          </w:tcPr>
          <w:p>
            <w:pPr>
              <w:pStyle w:val="7"/>
              <w:jc w:val="center"/>
              <w:rPr>
                <w:b w:val="0"/>
                <w:bCs w:val="0"/>
                <w:sz w:val="21"/>
                <w:szCs w:val="21"/>
              </w:rPr>
            </w:pPr>
          </w:p>
        </w:tc>
        <w:tc>
          <w:tcPr>
            <w:tcW w:w="522" w:type="pct"/>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NOx</w:t>
            </w:r>
          </w:p>
        </w:tc>
        <w:tc>
          <w:tcPr>
            <w:tcW w:w="547"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5.384</w:t>
            </w:r>
          </w:p>
        </w:tc>
        <w:tc>
          <w:tcPr>
            <w:tcW w:w="56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4.872</w:t>
            </w:r>
          </w:p>
        </w:tc>
        <w:tc>
          <w:tcPr>
            <w:tcW w:w="57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3.338</w:t>
            </w:r>
          </w:p>
        </w:tc>
        <w:tc>
          <w:tcPr>
            <w:tcW w:w="554"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4.519</w:t>
            </w:r>
          </w:p>
        </w:tc>
        <w:tc>
          <w:tcPr>
            <w:tcW w:w="545"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18.113</w:t>
            </w:r>
          </w:p>
        </w:tc>
        <w:tc>
          <w:tcPr>
            <w:tcW w:w="326" w:type="pct"/>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415" w:type="pct"/>
            <w:vMerge w:val="restart"/>
            <w:shd w:val="clear" w:color="auto" w:fill="FFFFFF"/>
            <w:vAlign w:val="center"/>
          </w:tcPr>
          <w:p>
            <w:pPr>
              <w:pStyle w:val="7"/>
              <w:jc w:val="center"/>
              <w:rPr>
                <w:b w:val="0"/>
                <w:bCs w:val="0"/>
                <w:sz w:val="21"/>
                <w:szCs w:val="21"/>
              </w:rPr>
            </w:pPr>
            <w:r>
              <w:rPr>
                <w:rFonts w:hint="eastAsia"/>
                <w:b w:val="0"/>
                <w:bCs w:val="0"/>
                <w:sz w:val="21"/>
                <w:szCs w:val="21"/>
                <w:lang w:val="en-US" w:eastAsia="zh-CN"/>
              </w:rPr>
              <w:t>主要排放口</w:t>
            </w:r>
          </w:p>
        </w:tc>
        <w:tc>
          <w:tcPr>
            <w:tcW w:w="529" w:type="pct"/>
            <w:vMerge w:val="restart"/>
            <w:shd w:val="clear" w:color="auto" w:fill="FFFFFF"/>
            <w:vAlign w:val="center"/>
          </w:tcPr>
          <w:p>
            <w:pPr>
              <w:pStyle w:val="7"/>
              <w:jc w:val="center"/>
              <w:rPr>
                <w:b w:val="0"/>
                <w:bCs w:val="0"/>
                <w:sz w:val="21"/>
                <w:szCs w:val="21"/>
              </w:rPr>
            </w:pPr>
            <w:r>
              <w:rPr>
                <w:rFonts w:hint="eastAsia"/>
                <w:b w:val="0"/>
                <w:bCs w:val="0"/>
                <w:sz w:val="21"/>
                <w:szCs w:val="21"/>
              </w:rPr>
              <w:t>DA005</w:t>
            </w:r>
          </w:p>
        </w:tc>
        <w:tc>
          <w:tcPr>
            <w:tcW w:w="420" w:type="pct"/>
            <w:vMerge w:val="restart"/>
            <w:shd w:val="clear" w:color="auto" w:fill="FFFFFF"/>
            <w:vAlign w:val="center"/>
          </w:tcPr>
          <w:p>
            <w:pPr>
              <w:pStyle w:val="7"/>
              <w:jc w:val="center"/>
              <w:rPr>
                <w:b w:val="0"/>
                <w:bCs w:val="0"/>
                <w:sz w:val="21"/>
                <w:szCs w:val="21"/>
              </w:rPr>
            </w:pPr>
            <w:r>
              <w:rPr>
                <w:b w:val="0"/>
                <w:bCs w:val="0"/>
                <w:sz w:val="21"/>
                <w:szCs w:val="21"/>
              </w:rPr>
              <w:t>三废炉排放口</w:t>
            </w:r>
          </w:p>
        </w:tc>
        <w:tc>
          <w:tcPr>
            <w:tcW w:w="522" w:type="pct"/>
            <w:shd w:val="clear" w:color="auto" w:fill="FFFFFF"/>
            <w:vAlign w:val="center"/>
          </w:tcPr>
          <w:p>
            <w:pPr>
              <w:jc w:val="center"/>
              <w:rPr>
                <w:b w:val="0"/>
                <w:bCs w:val="0"/>
                <w:sz w:val="21"/>
                <w:szCs w:val="21"/>
              </w:rPr>
            </w:pPr>
            <w:r>
              <w:rPr>
                <w:rFonts w:hint="eastAsia"/>
                <w:b w:val="0"/>
                <w:bCs w:val="0"/>
                <w:sz w:val="21"/>
                <w:szCs w:val="21"/>
              </w:rPr>
              <w:t>颗粒物</w:t>
            </w:r>
          </w:p>
        </w:tc>
        <w:tc>
          <w:tcPr>
            <w:tcW w:w="547"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1.38</w:t>
            </w:r>
          </w:p>
        </w:tc>
        <w:tc>
          <w:tcPr>
            <w:tcW w:w="56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1.503</w:t>
            </w:r>
          </w:p>
        </w:tc>
        <w:tc>
          <w:tcPr>
            <w:tcW w:w="57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0.895</w:t>
            </w:r>
          </w:p>
        </w:tc>
        <w:tc>
          <w:tcPr>
            <w:tcW w:w="554"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1.06</w:t>
            </w:r>
          </w:p>
        </w:tc>
        <w:tc>
          <w:tcPr>
            <w:tcW w:w="545"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4.838</w:t>
            </w:r>
          </w:p>
        </w:tc>
        <w:tc>
          <w:tcPr>
            <w:tcW w:w="326" w:type="pct"/>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415" w:type="pct"/>
            <w:vMerge w:val="continue"/>
            <w:shd w:val="clear" w:color="auto" w:fill="FFFFFF"/>
            <w:vAlign w:val="center"/>
          </w:tcPr>
          <w:p>
            <w:pPr>
              <w:pStyle w:val="7"/>
              <w:jc w:val="center"/>
              <w:rPr>
                <w:b w:val="0"/>
                <w:bCs w:val="0"/>
                <w:sz w:val="21"/>
                <w:szCs w:val="21"/>
              </w:rPr>
            </w:pPr>
          </w:p>
        </w:tc>
        <w:tc>
          <w:tcPr>
            <w:tcW w:w="529" w:type="pct"/>
            <w:vMerge w:val="continue"/>
            <w:shd w:val="clear" w:color="auto" w:fill="FFFFFF"/>
            <w:vAlign w:val="center"/>
          </w:tcPr>
          <w:p>
            <w:pPr>
              <w:pStyle w:val="7"/>
              <w:jc w:val="center"/>
              <w:rPr>
                <w:rFonts w:hint="eastAsia"/>
                <w:b w:val="0"/>
                <w:bCs w:val="0"/>
                <w:sz w:val="21"/>
                <w:szCs w:val="21"/>
              </w:rPr>
            </w:pPr>
          </w:p>
        </w:tc>
        <w:tc>
          <w:tcPr>
            <w:tcW w:w="420" w:type="pct"/>
            <w:vMerge w:val="continue"/>
            <w:shd w:val="clear" w:color="auto" w:fill="FFFFFF"/>
            <w:vAlign w:val="center"/>
          </w:tcPr>
          <w:p>
            <w:pPr>
              <w:pStyle w:val="7"/>
              <w:jc w:val="center"/>
              <w:rPr>
                <w:b w:val="0"/>
                <w:bCs w:val="0"/>
                <w:sz w:val="21"/>
                <w:szCs w:val="21"/>
              </w:rPr>
            </w:pPr>
          </w:p>
        </w:tc>
        <w:tc>
          <w:tcPr>
            <w:tcW w:w="522" w:type="pct"/>
            <w:shd w:val="clear" w:color="auto" w:fill="FFFFFF"/>
            <w:vAlign w:val="center"/>
          </w:tcPr>
          <w:p>
            <w:pPr>
              <w:jc w:val="center"/>
              <w:rPr>
                <w:rFonts w:hint="eastAsia" w:ascii="宋体" w:hAnsi="宋体" w:eastAsia="宋体" w:cs="宋体"/>
                <w:b w:val="0"/>
                <w:bCs w:val="0"/>
                <w:sz w:val="21"/>
                <w:szCs w:val="21"/>
                <w:lang w:val="en-US" w:eastAsia="zh-CN" w:bidi="ar-SA"/>
              </w:rPr>
            </w:pPr>
            <w:r>
              <w:rPr>
                <w:rFonts w:hint="eastAsia"/>
                <w:b w:val="0"/>
                <w:bCs w:val="0"/>
                <w:sz w:val="21"/>
                <w:szCs w:val="21"/>
                <w:lang w:val="en-US" w:eastAsia="zh-CN"/>
              </w:rPr>
              <w:t>SO2</w:t>
            </w:r>
          </w:p>
        </w:tc>
        <w:tc>
          <w:tcPr>
            <w:tcW w:w="547"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1.048</w:t>
            </w:r>
          </w:p>
        </w:tc>
        <w:tc>
          <w:tcPr>
            <w:tcW w:w="56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0.378</w:t>
            </w:r>
          </w:p>
        </w:tc>
        <w:tc>
          <w:tcPr>
            <w:tcW w:w="57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0.394</w:t>
            </w:r>
          </w:p>
        </w:tc>
        <w:tc>
          <w:tcPr>
            <w:tcW w:w="554"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0.698</w:t>
            </w:r>
          </w:p>
        </w:tc>
        <w:tc>
          <w:tcPr>
            <w:tcW w:w="545"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2.518</w:t>
            </w:r>
          </w:p>
        </w:tc>
        <w:tc>
          <w:tcPr>
            <w:tcW w:w="326" w:type="pct"/>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415" w:type="pct"/>
            <w:vMerge w:val="continue"/>
            <w:shd w:val="clear" w:color="auto" w:fill="FFFFFF"/>
            <w:vAlign w:val="center"/>
          </w:tcPr>
          <w:p>
            <w:pPr>
              <w:pStyle w:val="7"/>
              <w:jc w:val="center"/>
              <w:rPr>
                <w:b w:val="0"/>
                <w:bCs w:val="0"/>
                <w:sz w:val="21"/>
                <w:szCs w:val="21"/>
              </w:rPr>
            </w:pPr>
          </w:p>
        </w:tc>
        <w:tc>
          <w:tcPr>
            <w:tcW w:w="529" w:type="pct"/>
            <w:vMerge w:val="continue"/>
            <w:shd w:val="clear" w:color="auto" w:fill="FFFFFF"/>
            <w:vAlign w:val="center"/>
          </w:tcPr>
          <w:p>
            <w:pPr>
              <w:pStyle w:val="7"/>
              <w:jc w:val="center"/>
              <w:rPr>
                <w:rFonts w:hint="eastAsia"/>
                <w:b w:val="0"/>
                <w:bCs w:val="0"/>
                <w:sz w:val="21"/>
                <w:szCs w:val="21"/>
              </w:rPr>
            </w:pPr>
          </w:p>
        </w:tc>
        <w:tc>
          <w:tcPr>
            <w:tcW w:w="420" w:type="pct"/>
            <w:vMerge w:val="continue"/>
            <w:shd w:val="clear" w:color="auto" w:fill="FFFFFF"/>
            <w:vAlign w:val="center"/>
          </w:tcPr>
          <w:p>
            <w:pPr>
              <w:pStyle w:val="7"/>
              <w:jc w:val="center"/>
              <w:rPr>
                <w:b w:val="0"/>
                <w:bCs w:val="0"/>
                <w:sz w:val="21"/>
                <w:szCs w:val="21"/>
              </w:rPr>
            </w:pPr>
          </w:p>
        </w:tc>
        <w:tc>
          <w:tcPr>
            <w:tcW w:w="522" w:type="pct"/>
            <w:shd w:val="clear" w:color="auto" w:fill="FFFFFF"/>
            <w:vAlign w:val="center"/>
          </w:tcPr>
          <w:p>
            <w:pPr>
              <w:jc w:val="center"/>
              <w:rPr>
                <w:rFonts w:hint="eastAsia" w:ascii="宋体" w:hAnsi="宋体" w:eastAsia="宋体" w:cs="宋体"/>
                <w:b w:val="0"/>
                <w:bCs w:val="0"/>
                <w:sz w:val="21"/>
                <w:szCs w:val="21"/>
                <w:lang w:val="en-US" w:eastAsia="zh-CN" w:bidi="ar-SA"/>
              </w:rPr>
            </w:pPr>
            <w:r>
              <w:rPr>
                <w:rFonts w:hint="eastAsia"/>
                <w:b w:val="0"/>
                <w:bCs w:val="0"/>
                <w:sz w:val="21"/>
                <w:szCs w:val="21"/>
                <w:lang w:val="en-US" w:eastAsia="zh-CN"/>
              </w:rPr>
              <w:t>NOx</w:t>
            </w:r>
          </w:p>
        </w:tc>
        <w:tc>
          <w:tcPr>
            <w:tcW w:w="547"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10.066</w:t>
            </w:r>
          </w:p>
        </w:tc>
        <w:tc>
          <w:tcPr>
            <w:tcW w:w="56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10.683</w:t>
            </w:r>
          </w:p>
        </w:tc>
        <w:tc>
          <w:tcPr>
            <w:tcW w:w="57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7.09</w:t>
            </w:r>
          </w:p>
        </w:tc>
        <w:tc>
          <w:tcPr>
            <w:tcW w:w="554"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8.262</w:t>
            </w:r>
          </w:p>
        </w:tc>
        <w:tc>
          <w:tcPr>
            <w:tcW w:w="545"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36.101</w:t>
            </w:r>
          </w:p>
        </w:tc>
        <w:tc>
          <w:tcPr>
            <w:tcW w:w="326" w:type="pct"/>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4" w:hRule="atLeast"/>
        </w:trPr>
        <w:tc>
          <w:tcPr>
            <w:tcW w:w="415" w:type="pct"/>
            <w:vMerge w:val="restart"/>
            <w:shd w:val="clear" w:color="auto" w:fill="FFFFFF"/>
            <w:vAlign w:val="center"/>
          </w:tcPr>
          <w:p>
            <w:pPr>
              <w:pStyle w:val="7"/>
              <w:jc w:val="center"/>
              <w:rPr>
                <w:b w:val="0"/>
                <w:bCs w:val="0"/>
                <w:sz w:val="21"/>
                <w:szCs w:val="21"/>
              </w:rPr>
            </w:pPr>
            <w:r>
              <w:rPr>
                <w:rFonts w:hint="eastAsia"/>
                <w:b w:val="0"/>
                <w:bCs w:val="0"/>
                <w:sz w:val="21"/>
                <w:szCs w:val="21"/>
                <w:lang w:val="en-US" w:eastAsia="zh-CN"/>
              </w:rPr>
              <w:t>主要排放口</w:t>
            </w:r>
          </w:p>
        </w:tc>
        <w:tc>
          <w:tcPr>
            <w:tcW w:w="529" w:type="pct"/>
            <w:vMerge w:val="restart"/>
            <w:shd w:val="clear" w:color="auto" w:fill="FFFFFF"/>
            <w:vAlign w:val="center"/>
          </w:tcPr>
          <w:p>
            <w:pPr>
              <w:pStyle w:val="7"/>
              <w:jc w:val="center"/>
              <w:rPr>
                <w:b w:val="0"/>
                <w:bCs w:val="0"/>
                <w:sz w:val="21"/>
                <w:szCs w:val="21"/>
              </w:rPr>
            </w:pPr>
            <w:r>
              <w:rPr>
                <w:rFonts w:hint="eastAsia"/>
                <w:b w:val="0"/>
                <w:bCs w:val="0"/>
                <w:sz w:val="21"/>
                <w:szCs w:val="21"/>
              </w:rPr>
              <w:t>DA018</w:t>
            </w:r>
          </w:p>
        </w:tc>
        <w:tc>
          <w:tcPr>
            <w:tcW w:w="420" w:type="pct"/>
            <w:vMerge w:val="restart"/>
            <w:shd w:val="clear" w:color="auto" w:fill="FFFFFF"/>
            <w:vAlign w:val="center"/>
          </w:tcPr>
          <w:p>
            <w:pPr>
              <w:pStyle w:val="7"/>
              <w:jc w:val="center"/>
              <w:rPr>
                <w:b w:val="0"/>
                <w:bCs w:val="0"/>
                <w:sz w:val="21"/>
                <w:szCs w:val="21"/>
              </w:rPr>
            </w:pPr>
            <w:r>
              <w:rPr>
                <w:b w:val="0"/>
                <w:bCs w:val="0"/>
                <w:sz w:val="21"/>
                <w:szCs w:val="21"/>
              </w:rPr>
              <w:t>尿素造粒排放口</w:t>
            </w:r>
          </w:p>
        </w:tc>
        <w:tc>
          <w:tcPr>
            <w:tcW w:w="522" w:type="pct"/>
            <w:shd w:val="clear" w:color="auto" w:fill="FFFFFF"/>
            <w:vAlign w:val="center"/>
          </w:tcPr>
          <w:p>
            <w:pPr>
              <w:jc w:val="center"/>
              <w:rPr>
                <w:b w:val="0"/>
                <w:bCs w:val="0"/>
                <w:sz w:val="21"/>
                <w:szCs w:val="21"/>
              </w:rPr>
            </w:pPr>
            <w:r>
              <w:rPr>
                <w:b w:val="0"/>
                <w:bCs w:val="0"/>
                <w:sz w:val="21"/>
                <w:szCs w:val="21"/>
              </w:rPr>
              <w:t>颗粒物</w:t>
            </w:r>
          </w:p>
        </w:tc>
        <w:tc>
          <w:tcPr>
            <w:tcW w:w="547"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2.036</w:t>
            </w:r>
          </w:p>
        </w:tc>
        <w:tc>
          <w:tcPr>
            <w:tcW w:w="56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4.002</w:t>
            </w:r>
          </w:p>
        </w:tc>
        <w:tc>
          <w:tcPr>
            <w:tcW w:w="57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1.544</w:t>
            </w:r>
          </w:p>
        </w:tc>
        <w:tc>
          <w:tcPr>
            <w:tcW w:w="554"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1.194</w:t>
            </w:r>
          </w:p>
        </w:tc>
        <w:tc>
          <w:tcPr>
            <w:tcW w:w="545"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8.776</w:t>
            </w:r>
          </w:p>
        </w:tc>
        <w:tc>
          <w:tcPr>
            <w:tcW w:w="326" w:type="pct"/>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48" w:hRule="atLeast"/>
        </w:trPr>
        <w:tc>
          <w:tcPr>
            <w:tcW w:w="415" w:type="pct"/>
            <w:vMerge w:val="continue"/>
            <w:shd w:val="clear" w:color="auto" w:fill="FFFFFF"/>
            <w:vAlign w:val="center"/>
          </w:tcPr>
          <w:p>
            <w:pPr>
              <w:pStyle w:val="7"/>
              <w:jc w:val="center"/>
              <w:rPr>
                <w:rFonts w:hint="eastAsia"/>
                <w:b w:val="0"/>
                <w:bCs w:val="0"/>
                <w:sz w:val="21"/>
                <w:szCs w:val="21"/>
                <w:lang w:val="en-US" w:eastAsia="zh-CN"/>
              </w:rPr>
            </w:pPr>
          </w:p>
        </w:tc>
        <w:tc>
          <w:tcPr>
            <w:tcW w:w="529" w:type="pct"/>
            <w:vMerge w:val="continue"/>
            <w:shd w:val="clear" w:color="auto" w:fill="FFFFFF"/>
            <w:vAlign w:val="center"/>
          </w:tcPr>
          <w:p>
            <w:pPr>
              <w:pStyle w:val="7"/>
              <w:jc w:val="center"/>
              <w:rPr>
                <w:rFonts w:hint="eastAsia"/>
                <w:b w:val="0"/>
                <w:bCs w:val="0"/>
                <w:sz w:val="21"/>
                <w:szCs w:val="21"/>
              </w:rPr>
            </w:pPr>
          </w:p>
        </w:tc>
        <w:tc>
          <w:tcPr>
            <w:tcW w:w="420" w:type="pct"/>
            <w:vMerge w:val="continue"/>
            <w:shd w:val="clear" w:color="auto" w:fill="FFFFFF"/>
            <w:vAlign w:val="center"/>
          </w:tcPr>
          <w:p>
            <w:pPr>
              <w:pStyle w:val="7"/>
              <w:jc w:val="center"/>
              <w:rPr>
                <w:b w:val="0"/>
                <w:bCs w:val="0"/>
                <w:sz w:val="21"/>
                <w:szCs w:val="21"/>
              </w:rPr>
            </w:pPr>
          </w:p>
        </w:tc>
        <w:tc>
          <w:tcPr>
            <w:tcW w:w="522" w:type="pct"/>
            <w:shd w:val="clear" w:color="auto" w:fill="FFFFFF"/>
            <w:vAlign w:val="center"/>
          </w:tcPr>
          <w:p>
            <w:pPr>
              <w:jc w:val="center"/>
              <w:rPr>
                <w:rFonts w:hint="eastAsia" w:eastAsia="宋体"/>
                <w:b w:val="0"/>
                <w:bCs w:val="0"/>
                <w:sz w:val="21"/>
                <w:szCs w:val="21"/>
                <w:lang w:eastAsia="zh-CN"/>
              </w:rPr>
            </w:pPr>
            <w:r>
              <w:rPr>
                <w:rFonts w:hint="eastAsia"/>
                <w:b w:val="0"/>
                <w:bCs w:val="0"/>
                <w:sz w:val="21"/>
                <w:szCs w:val="21"/>
                <w:lang w:eastAsia="zh-CN"/>
              </w:rPr>
              <w:t>氨</w:t>
            </w:r>
          </w:p>
        </w:tc>
        <w:tc>
          <w:tcPr>
            <w:tcW w:w="547"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9.046</w:t>
            </w:r>
          </w:p>
        </w:tc>
        <w:tc>
          <w:tcPr>
            <w:tcW w:w="563"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11.332</w:t>
            </w:r>
          </w:p>
        </w:tc>
        <w:tc>
          <w:tcPr>
            <w:tcW w:w="573"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37.114</w:t>
            </w:r>
          </w:p>
        </w:tc>
        <w:tc>
          <w:tcPr>
            <w:tcW w:w="554"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19.646</w:t>
            </w:r>
          </w:p>
        </w:tc>
        <w:tc>
          <w:tcPr>
            <w:tcW w:w="545"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77.138</w:t>
            </w:r>
          </w:p>
        </w:tc>
        <w:tc>
          <w:tcPr>
            <w:tcW w:w="326" w:type="pct"/>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75" w:hRule="atLeast"/>
        </w:trPr>
        <w:tc>
          <w:tcPr>
            <w:tcW w:w="415" w:type="pct"/>
            <w:vMerge w:val="restart"/>
            <w:shd w:val="clear" w:color="auto" w:fill="FFFFFF"/>
            <w:vAlign w:val="center"/>
          </w:tcPr>
          <w:p>
            <w:pPr>
              <w:pStyle w:val="7"/>
              <w:jc w:val="center"/>
              <w:rPr>
                <w:b w:val="0"/>
                <w:bCs w:val="0"/>
                <w:sz w:val="21"/>
                <w:szCs w:val="21"/>
              </w:rPr>
            </w:pPr>
            <w:r>
              <w:rPr>
                <w:rFonts w:hint="eastAsia"/>
                <w:b w:val="0"/>
                <w:bCs w:val="0"/>
                <w:sz w:val="21"/>
                <w:szCs w:val="21"/>
                <w:lang w:val="en-US" w:eastAsia="zh-CN"/>
              </w:rPr>
              <w:t>主要排放口</w:t>
            </w:r>
          </w:p>
        </w:tc>
        <w:tc>
          <w:tcPr>
            <w:tcW w:w="529" w:type="pct"/>
            <w:vMerge w:val="restart"/>
            <w:shd w:val="clear" w:color="auto" w:fill="FFFFFF"/>
            <w:vAlign w:val="center"/>
          </w:tcPr>
          <w:p>
            <w:pPr>
              <w:pStyle w:val="7"/>
              <w:jc w:val="center"/>
              <w:rPr>
                <w:rFonts w:hint="eastAsia"/>
                <w:b w:val="0"/>
                <w:bCs w:val="0"/>
                <w:sz w:val="21"/>
                <w:szCs w:val="21"/>
              </w:rPr>
            </w:pPr>
            <w:r>
              <w:rPr>
                <w:rFonts w:hint="eastAsia"/>
                <w:b w:val="0"/>
                <w:bCs w:val="0"/>
                <w:sz w:val="21"/>
                <w:szCs w:val="21"/>
              </w:rPr>
              <w:t>DA025</w:t>
            </w:r>
          </w:p>
        </w:tc>
        <w:tc>
          <w:tcPr>
            <w:tcW w:w="420" w:type="pct"/>
            <w:vMerge w:val="restart"/>
            <w:shd w:val="clear" w:color="auto" w:fill="FFFFFF"/>
            <w:vAlign w:val="center"/>
          </w:tcPr>
          <w:p>
            <w:pPr>
              <w:pStyle w:val="7"/>
              <w:jc w:val="center"/>
              <w:rPr>
                <w:rFonts w:hint="eastAsia" w:eastAsia="宋体"/>
                <w:b w:val="0"/>
                <w:bCs w:val="0"/>
                <w:sz w:val="21"/>
                <w:szCs w:val="21"/>
                <w:lang w:val="en-US" w:eastAsia="zh-CN"/>
              </w:rPr>
            </w:pPr>
            <w:r>
              <w:rPr>
                <w:b w:val="0"/>
                <w:bCs w:val="0"/>
                <w:sz w:val="21"/>
                <w:szCs w:val="21"/>
              </w:rPr>
              <w:t>复合肥洗涤塔排放</w:t>
            </w:r>
            <w:r>
              <w:rPr>
                <w:rFonts w:hint="eastAsia"/>
                <w:b w:val="0"/>
                <w:bCs w:val="0"/>
                <w:sz w:val="21"/>
                <w:szCs w:val="21"/>
                <w:lang w:eastAsia="zh-CN"/>
              </w:rPr>
              <w:t>口</w:t>
            </w:r>
          </w:p>
        </w:tc>
        <w:tc>
          <w:tcPr>
            <w:tcW w:w="522" w:type="pct"/>
            <w:shd w:val="clear" w:color="auto" w:fill="FFFFFF"/>
            <w:vAlign w:val="center"/>
          </w:tcPr>
          <w:p>
            <w:pPr>
              <w:jc w:val="center"/>
              <w:rPr>
                <w:rFonts w:hint="eastAsia" w:ascii="宋体" w:hAnsi="宋体" w:eastAsia="宋体" w:cs="宋体"/>
                <w:b w:val="0"/>
                <w:bCs w:val="0"/>
                <w:sz w:val="21"/>
                <w:szCs w:val="21"/>
                <w:lang w:val="en-US" w:eastAsia="zh-CN" w:bidi="ar-SA"/>
              </w:rPr>
            </w:pPr>
            <w:r>
              <w:rPr>
                <w:rFonts w:hint="eastAsia"/>
                <w:b w:val="0"/>
                <w:bCs w:val="0"/>
                <w:sz w:val="21"/>
                <w:szCs w:val="21"/>
              </w:rPr>
              <w:t>颗粒物</w:t>
            </w:r>
          </w:p>
        </w:tc>
        <w:tc>
          <w:tcPr>
            <w:tcW w:w="547"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563"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573"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554"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545"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326" w:type="pct"/>
            <w:vMerge w:val="restar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该工段本年度停产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04" w:hRule="atLeast"/>
        </w:trPr>
        <w:tc>
          <w:tcPr>
            <w:tcW w:w="415" w:type="pct"/>
            <w:vMerge w:val="continue"/>
            <w:shd w:val="clear" w:color="auto" w:fill="FFFFFF"/>
            <w:vAlign w:val="center"/>
          </w:tcPr>
          <w:p>
            <w:pPr>
              <w:pStyle w:val="7"/>
              <w:jc w:val="center"/>
              <w:rPr>
                <w:rFonts w:hint="eastAsia"/>
                <w:b w:val="0"/>
                <w:bCs w:val="0"/>
                <w:sz w:val="21"/>
                <w:szCs w:val="21"/>
                <w:lang w:val="en-US" w:eastAsia="zh-CN"/>
              </w:rPr>
            </w:pPr>
          </w:p>
        </w:tc>
        <w:tc>
          <w:tcPr>
            <w:tcW w:w="529" w:type="pct"/>
            <w:vMerge w:val="continue"/>
            <w:shd w:val="clear" w:color="auto" w:fill="FFFFFF"/>
            <w:vAlign w:val="center"/>
          </w:tcPr>
          <w:p>
            <w:pPr>
              <w:pStyle w:val="7"/>
              <w:jc w:val="center"/>
              <w:rPr>
                <w:rFonts w:hint="eastAsia"/>
                <w:b w:val="0"/>
                <w:bCs w:val="0"/>
                <w:sz w:val="21"/>
                <w:szCs w:val="21"/>
              </w:rPr>
            </w:pPr>
          </w:p>
        </w:tc>
        <w:tc>
          <w:tcPr>
            <w:tcW w:w="420" w:type="pct"/>
            <w:vMerge w:val="continue"/>
            <w:shd w:val="clear" w:color="auto" w:fill="FFFFFF"/>
            <w:vAlign w:val="center"/>
          </w:tcPr>
          <w:p>
            <w:pPr>
              <w:pStyle w:val="7"/>
              <w:jc w:val="center"/>
              <w:rPr>
                <w:b w:val="0"/>
                <w:bCs w:val="0"/>
                <w:sz w:val="21"/>
                <w:szCs w:val="21"/>
              </w:rPr>
            </w:pPr>
          </w:p>
        </w:tc>
        <w:tc>
          <w:tcPr>
            <w:tcW w:w="522" w:type="pct"/>
            <w:shd w:val="clear" w:color="auto" w:fill="FFFFFF"/>
            <w:vAlign w:val="center"/>
          </w:tcPr>
          <w:p>
            <w:pPr>
              <w:jc w:val="center"/>
              <w:rPr>
                <w:rFonts w:hint="eastAsia" w:ascii="宋体" w:hAnsi="宋体" w:eastAsia="宋体" w:cs="宋体"/>
                <w:b w:val="0"/>
                <w:bCs w:val="0"/>
                <w:sz w:val="21"/>
                <w:szCs w:val="21"/>
                <w:lang w:val="en-US" w:eastAsia="zh-CN" w:bidi="ar-SA"/>
              </w:rPr>
            </w:pPr>
            <w:r>
              <w:rPr>
                <w:rFonts w:hint="eastAsia"/>
                <w:b w:val="0"/>
                <w:bCs w:val="0"/>
                <w:sz w:val="21"/>
                <w:szCs w:val="21"/>
                <w:lang w:val="en-US" w:eastAsia="zh-CN"/>
              </w:rPr>
              <w:t>SO</w:t>
            </w:r>
            <w:r>
              <w:rPr>
                <w:rFonts w:hint="eastAsia"/>
                <w:b w:val="0"/>
                <w:bCs w:val="0"/>
                <w:sz w:val="21"/>
                <w:szCs w:val="21"/>
                <w:vertAlign w:val="subscript"/>
                <w:lang w:val="en-US" w:eastAsia="zh-CN"/>
              </w:rPr>
              <w:t>2</w:t>
            </w:r>
          </w:p>
        </w:tc>
        <w:tc>
          <w:tcPr>
            <w:tcW w:w="547"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563"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573"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554"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545"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326" w:type="pct"/>
            <w:vMerge w:val="continue"/>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5" w:hRule="atLeast"/>
        </w:trPr>
        <w:tc>
          <w:tcPr>
            <w:tcW w:w="415" w:type="pct"/>
            <w:vMerge w:val="continue"/>
            <w:shd w:val="clear" w:color="auto" w:fill="FFFFFF"/>
            <w:vAlign w:val="center"/>
          </w:tcPr>
          <w:p>
            <w:pPr>
              <w:pStyle w:val="7"/>
              <w:jc w:val="center"/>
              <w:rPr>
                <w:b w:val="0"/>
                <w:bCs w:val="0"/>
                <w:sz w:val="21"/>
                <w:szCs w:val="21"/>
              </w:rPr>
            </w:pPr>
          </w:p>
        </w:tc>
        <w:tc>
          <w:tcPr>
            <w:tcW w:w="529" w:type="pct"/>
            <w:vMerge w:val="continue"/>
            <w:shd w:val="clear" w:color="auto" w:fill="FFFFFF"/>
            <w:vAlign w:val="center"/>
          </w:tcPr>
          <w:p>
            <w:pPr>
              <w:pStyle w:val="7"/>
              <w:jc w:val="center"/>
              <w:rPr>
                <w:rFonts w:hint="eastAsia"/>
                <w:b w:val="0"/>
                <w:bCs w:val="0"/>
                <w:sz w:val="21"/>
                <w:szCs w:val="21"/>
              </w:rPr>
            </w:pPr>
          </w:p>
        </w:tc>
        <w:tc>
          <w:tcPr>
            <w:tcW w:w="420" w:type="pct"/>
            <w:vMerge w:val="continue"/>
            <w:shd w:val="clear" w:color="auto" w:fill="FFFFFF"/>
            <w:vAlign w:val="center"/>
          </w:tcPr>
          <w:p>
            <w:pPr>
              <w:pStyle w:val="7"/>
              <w:jc w:val="center"/>
              <w:rPr>
                <w:b w:val="0"/>
                <w:bCs w:val="0"/>
                <w:sz w:val="21"/>
                <w:szCs w:val="21"/>
              </w:rPr>
            </w:pPr>
          </w:p>
        </w:tc>
        <w:tc>
          <w:tcPr>
            <w:tcW w:w="522" w:type="pct"/>
            <w:shd w:val="clear" w:color="auto" w:fill="FFFFFF"/>
            <w:vAlign w:val="center"/>
          </w:tcPr>
          <w:p>
            <w:pPr>
              <w:jc w:val="center"/>
              <w:rPr>
                <w:rFonts w:hint="eastAsia" w:ascii="宋体" w:hAnsi="宋体" w:eastAsia="宋体" w:cs="宋体"/>
                <w:b w:val="0"/>
                <w:bCs w:val="0"/>
                <w:sz w:val="21"/>
                <w:szCs w:val="21"/>
                <w:lang w:val="en-US" w:eastAsia="zh-CN" w:bidi="ar-SA"/>
              </w:rPr>
            </w:pPr>
            <w:r>
              <w:rPr>
                <w:rFonts w:hint="eastAsia"/>
                <w:b w:val="0"/>
                <w:bCs w:val="0"/>
                <w:sz w:val="21"/>
                <w:szCs w:val="21"/>
                <w:lang w:val="en-US" w:eastAsia="zh-CN"/>
              </w:rPr>
              <w:t>NOx</w:t>
            </w:r>
          </w:p>
        </w:tc>
        <w:tc>
          <w:tcPr>
            <w:tcW w:w="547"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563"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573"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554"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545" w:type="pct"/>
            <w:shd w:val="clear" w:color="auto" w:fill="FFFFFF"/>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326" w:type="pct"/>
            <w:vMerge w:val="continue"/>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5" w:hRule="atLeast"/>
        </w:trPr>
        <w:tc>
          <w:tcPr>
            <w:tcW w:w="415" w:type="pct"/>
            <w:shd w:val="clear" w:color="auto" w:fill="FFFFFF"/>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主要排放口</w:t>
            </w:r>
          </w:p>
        </w:tc>
        <w:tc>
          <w:tcPr>
            <w:tcW w:w="529"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DA017</w:t>
            </w:r>
          </w:p>
        </w:tc>
        <w:tc>
          <w:tcPr>
            <w:tcW w:w="420" w:type="pct"/>
            <w:shd w:val="clear" w:color="auto" w:fill="FFFFFF"/>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尿素放空筒</w:t>
            </w:r>
          </w:p>
        </w:tc>
        <w:tc>
          <w:tcPr>
            <w:tcW w:w="522" w:type="pct"/>
            <w:shd w:val="clear" w:color="auto" w:fill="FFFFFF"/>
            <w:vAlign w:val="center"/>
          </w:tcPr>
          <w:p>
            <w:pPr>
              <w:jc w:val="center"/>
              <w:rPr>
                <w:rFonts w:hint="eastAsia"/>
                <w:b w:val="0"/>
                <w:bCs w:val="0"/>
                <w:sz w:val="21"/>
                <w:szCs w:val="21"/>
                <w:lang w:val="en-US" w:eastAsia="zh-CN"/>
              </w:rPr>
            </w:pPr>
            <w:r>
              <w:rPr>
                <w:rFonts w:hint="eastAsia"/>
                <w:b w:val="0"/>
                <w:bCs w:val="0"/>
                <w:sz w:val="21"/>
                <w:szCs w:val="21"/>
                <w:lang w:val="en-US" w:eastAsia="zh-CN"/>
              </w:rPr>
              <w:t>氨</w:t>
            </w:r>
          </w:p>
        </w:tc>
        <w:tc>
          <w:tcPr>
            <w:tcW w:w="547"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0.956</w:t>
            </w:r>
          </w:p>
        </w:tc>
        <w:tc>
          <w:tcPr>
            <w:tcW w:w="563"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1.09</w:t>
            </w:r>
          </w:p>
        </w:tc>
        <w:tc>
          <w:tcPr>
            <w:tcW w:w="573"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1.223</w:t>
            </w:r>
          </w:p>
        </w:tc>
        <w:tc>
          <w:tcPr>
            <w:tcW w:w="554"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0.56</w:t>
            </w:r>
          </w:p>
        </w:tc>
        <w:tc>
          <w:tcPr>
            <w:tcW w:w="545"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3.829</w:t>
            </w:r>
          </w:p>
        </w:tc>
        <w:tc>
          <w:tcPr>
            <w:tcW w:w="326" w:type="pct"/>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2" w:hRule="atLeast"/>
        </w:trPr>
        <w:tc>
          <w:tcPr>
            <w:tcW w:w="415" w:type="pct"/>
            <w:vMerge w:val="restart"/>
            <w:shd w:val="clear" w:color="auto" w:fill="FFFFFF"/>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主要排放口</w:t>
            </w:r>
          </w:p>
        </w:tc>
        <w:tc>
          <w:tcPr>
            <w:tcW w:w="529" w:type="pct"/>
            <w:vMerge w:val="restart"/>
            <w:shd w:val="clear" w:color="auto" w:fill="FFFFFF"/>
            <w:vAlign w:val="center"/>
          </w:tcPr>
          <w:p>
            <w:pPr>
              <w:pStyle w:val="7"/>
              <w:jc w:val="center"/>
              <w:rPr>
                <w:b w:val="0"/>
                <w:bCs w:val="0"/>
                <w:sz w:val="21"/>
                <w:szCs w:val="21"/>
              </w:rPr>
            </w:pPr>
            <w:r>
              <w:rPr>
                <w:rFonts w:hint="eastAsia"/>
                <w:b w:val="0"/>
                <w:bCs w:val="0"/>
                <w:sz w:val="21"/>
                <w:szCs w:val="21"/>
              </w:rPr>
              <w:t>DW001</w:t>
            </w:r>
          </w:p>
        </w:tc>
        <w:tc>
          <w:tcPr>
            <w:tcW w:w="420" w:type="pct"/>
            <w:vMerge w:val="restart"/>
            <w:shd w:val="clear" w:color="auto" w:fill="FFFFFF"/>
            <w:vAlign w:val="center"/>
          </w:tcPr>
          <w:p>
            <w:pPr>
              <w:pStyle w:val="7"/>
              <w:jc w:val="center"/>
              <w:rPr>
                <w:rFonts w:hint="eastAsia" w:eastAsia="宋体"/>
                <w:b w:val="0"/>
                <w:bCs w:val="0"/>
                <w:sz w:val="21"/>
                <w:szCs w:val="21"/>
                <w:lang w:val="en-US" w:eastAsia="zh-CN"/>
              </w:rPr>
            </w:pPr>
            <w:r>
              <w:rPr>
                <w:b w:val="0"/>
                <w:bCs w:val="0"/>
                <w:sz w:val="21"/>
                <w:szCs w:val="21"/>
              </w:rPr>
              <w:t>废水</w:t>
            </w:r>
            <w:r>
              <w:rPr>
                <w:rFonts w:hint="eastAsia"/>
                <w:b w:val="0"/>
                <w:bCs w:val="0"/>
                <w:sz w:val="21"/>
                <w:szCs w:val="21"/>
                <w:lang w:eastAsia="zh-CN"/>
              </w:rPr>
              <w:t>总排口</w:t>
            </w:r>
          </w:p>
        </w:tc>
        <w:tc>
          <w:tcPr>
            <w:tcW w:w="522" w:type="pct"/>
            <w:shd w:val="clear" w:color="auto" w:fill="FFFFFF"/>
            <w:vAlign w:val="center"/>
          </w:tcPr>
          <w:p>
            <w:pPr>
              <w:jc w:val="center"/>
              <w:rPr>
                <w:rFonts w:hint="eastAsia"/>
                <w:b w:val="0"/>
                <w:bCs w:val="0"/>
                <w:sz w:val="21"/>
                <w:szCs w:val="21"/>
              </w:rPr>
            </w:pPr>
            <w:r>
              <w:rPr>
                <w:rFonts w:hint="eastAsia"/>
                <w:b w:val="0"/>
                <w:bCs w:val="0"/>
                <w:sz w:val="21"/>
                <w:szCs w:val="21"/>
              </w:rPr>
              <w:t>NH</w:t>
            </w:r>
            <w:r>
              <w:rPr>
                <w:rFonts w:hint="eastAsia"/>
                <w:b w:val="0"/>
                <w:bCs w:val="0"/>
                <w:sz w:val="21"/>
                <w:szCs w:val="21"/>
                <w:vertAlign w:val="subscript"/>
              </w:rPr>
              <w:t>3</w:t>
            </w:r>
            <w:r>
              <w:rPr>
                <w:rFonts w:hint="eastAsia"/>
                <w:b w:val="0"/>
                <w:bCs w:val="0"/>
                <w:sz w:val="21"/>
                <w:szCs w:val="21"/>
              </w:rPr>
              <w:t>-H</w:t>
            </w:r>
          </w:p>
        </w:tc>
        <w:tc>
          <w:tcPr>
            <w:tcW w:w="547"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0.223</w:t>
            </w:r>
          </w:p>
        </w:tc>
        <w:tc>
          <w:tcPr>
            <w:tcW w:w="56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0.025</w:t>
            </w:r>
          </w:p>
        </w:tc>
        <w:tc>
          <w:tcPr>
            <w:tcW w:w="57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0.055</w:t>
            </w:r>
          </w:p>
        </w:tc>
        <w:tc>
          <w:tcPr>
            <w:tcW w:w="554"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0.088</w:t>
            </w:r>
          </w:p>
        </w:tc>
        <w:tc>
          <w:tcPr>
            <w:tcW w:w="545"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0.391</w:t>
            </w:r>
          </w:p>
        </w:tc>
        <w:tc>
          <w:tcPr>
            <w:tcW w:w="326" w:type="pct"/>
            <w:vMerge w:val="restart"/>
            <w:shd w:val="clear" w:color="auto" w:fill="FFFFFF"/>
            <w:vAlign w:val="center"/>
          </w:tcPr>
          <w:p>
            <w:pPr>
              <w:pStyle w:val="7"/>
              <w:jc w:val="both"/>
              <w:rPr>
                <w:rFonts w:hint="eastAsia" w:eastAsia="宋体"/>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415" w:type="pct"/>
            <w:vMerge w:val="continue"/>
            <w:shd w:val="clear" w:color="auto" w:fill="FFFFFF"/>
            <w:vAlign w:val="center"/>
          </w:tcPr>
          <w:p>
            <w:pPr>
              <w:pStyle w:val="7"/>
              <w:rPr>
                <w:rFonts w:hint="eastAsia" w:eastAsia="宋体"/>
                <w:b w:val="0"/>
                <w:bCs w:val="0"/>
                <w:sz w:val="21"/>
                <w:szCs w:val="21"/>
                <w:lang w:eastAsia="zh-CN"/>
              </w:rPr>
            </w:pPr>
          </w:p>
        </w:tc>
        <w:tc>
          <w:tcPr>
            <w:tcW w:w="529" w:type="pct"/>
            <w:vMerge w:val="continue"/>
            <w:shd w:val="clear" w:color="auto" w:fill="FFFFFF"/>
            <w:vAlign w:val="center"/>
          </w:tcPr>
          <w:p>
            <w:pPr>
              <w:pStyle w:val="7"/>
              <w:jc w:val="center"/>
              <w:rPr>
                <w:b w:val="0"/>
                <w:bCs w:val="0"/>
                <w:sz w:val="21"/>
                <w:szCs w:val="21"/>
              </w:rPr>
            </w:pPr>
          </w:p>
        </w:tc>
        <w:tc>
          <w:tcPr>
            <w:tcW w:w="420" w:type="pct"/>
            <w:vMerge w:val="continue"/>
            <w:shd w:val="clear" w:color="auto" w:fill="FFFFFF"/>
            <w:vAlign w:val="center"/>
          </w:tcPr>
          <w:p>
            <w:pPr>
              <w:pStyle w:val="7"/>
              <w:jc w:val="center"/>
              <w:rPr>
                <w:b w:val="0"/>
                <w:bCs w:val="0"/>
                <w:sz w:val="21"/>
                <w:szCs w:val="21"/>
              </w:rPr>
            </w:pPr>
          </w:p>
        </w:tc>
        <w:tc>
          <w:tcPr>
            <w:tcW w:w="522" w:type="pct"/>
            <w:shd w:val="clear" w:color="auto" w:fill="FFFFFF"/>
            <w:vAlign w:val="center"/>
          </w:tcPr>
          <w:p>
            <w:pPr>
              <w:jc w:val="center"/>
              <w:rPr>
                <w:b w:val="0"/>
                <w:bCs w:val="0"/>
                <w:sz w:val="21"/>
                <w:szCs w:val="21"/>
              </w:rPr>
            </w:pPr>
            <w:r>
              <w:rPr>
                <w:rFonts w:hint="eastAsia"/>
                <w:b w:val="0"/>
                <w:bCs w:val="0"/>
                <w:sz w:val="21"/>
                <w:szCs w:val="21"/>
              </w:rPr>
              <w:t>COD</w:t>
            </w:r>
          </w:p>
        </w:tc>
        <w:tc>
          <w:tcPr>
            <w:tcW w:w="547"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3.987</w:t>
            </w:r>
          </w:p>
        </w:tc>
        <w:tc>
          <w:tcPr>
            <w:tcW w:w="56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3.006</w:t>
            </w:r>
          </w:p>
        </w:tc>
        <w:tc>
          <w:tcPr>
            <w:tcW w:w="573"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3.298</w:t>
            </w:r>
          </w:p>
        </w:tc>
        <w:tc>
          <w:tcPr>
            <w:tcW w:w="554"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4.663</w:t>
            </w:r>
          </w:p>
        </w:tc>
        <w:tc>
          <w:tcPr>
            <w:tcW w:w="545" w:type="pct"/>
            <w:shd w:val="clear" w:color="auto" w:fill="FFFFFF"/>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14.954</w:t>
            </w:r>
          </w:p>
        </w:tc>
        <w:tc>
          <w:tcPr>
            <w:tcW w:w="326" w:type="pct"/>
            <w:vMerge w:val="continue"/>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1365" w:type="pct"/>
            <w:gridSpan w:val="3"/>
            <w:vMerge w:val="restart"/>
            <w:shd w:val="clear" w:color="auto" w:fill="FFFFFF"/>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固废</w:t>
            </w:r>
          </w:p>
        </w:tc>
        <w:tc>
          <w:tcPr>
            <w:tcW w:w="522" w:type="pct"/>
            <w:shd w:val="clear" w:color="auto" w:fill="FFFFFF"/>
            <w:vAlign w:val="center"/>
          </w:tcPr>
          <w:p>
            <w:pPr>
              <w:jc w:val="center"/>
              <w:rPr>
                <w:rFonts w:hint="eastAsia" w:eastAsia="宋体"/>
                <w:b w:val="0"/>
                <w:bCs w:val="0"/>
                <w:sz w:val="21"/>
                <w:szCs w:val="21"/>
                <w:lang w:eastAsia="zh-CN"/>
              </w:rPr>
            </w:pPr>
            <w:r>
              <w:rPr>
                <w:rFonts w:hint="eastAsia"/>
                <w:b w:val="0"/>
                <w:bCs w:val="0"/>
                <w:sz w:val="21"/>
                <w:szCs w:val="21"/>
                <w:lang w:eastAsia="zh-CN"/>
              </w:rPr>
              <w:t>炉渣</w:t>
            </w:r>
          </w:p>
        </w:tc>
        <w:tc>
          <w:tcPr>
            <w:tcW w:w="547"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14079.62</w:t>
            </w:r>
          </w:p>
        </w:tc>
        <w:tc>
          <w:tcPr>
            <w:tcW w:w="563"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16482.94</w:t>
            </w:r>
          </w:p>
        </w:tc>
        <w:tc>
          <w:tcPr>
            <w:tcW w:w="573"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12550.62</w:t>
            </w:r>
          </w:p>
        </w:tc>
        <w:tc>
          <w:tcPr>
            <w:tcW w:w="554"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15348.2</w:t>
            </w:r>
          </w:p>
        </w:tc>
        <w:tc>
          <w:tcPr>
            <w:tcW w:w="545"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58461.38</w:t>
            </w:r>
          </w:p>
        </w:tc>
        <w:tc>
          <w:tcPr>
            <w:tcW w:w="326" w:type="pct"/>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1365" w:type="pct"/>
            <w:gridSpan w:val="3"/>
            <w:vMerge w:val="continue"/>
            <w:shd w:val="clear" w:color="auto" w:fill="FFFFFF"/>
            <w:vAlign w:val="center"/>
          </w:tcPr>
          <w:p>
            <w:pPr>
              <w:pStyle w:val="7"/>
              <w:jc w:val="center"/>
              <w:rPr>
                <w:b w:val="0"/>
                <w:bCs w:val="0"/>
                <w:sz w:val="21"/>
                <w:szCs w:val="21"/>
              </w:rPr>
            </w:pPr>
          </w:p>
        </w:tc>
        <w:tc>
          <w:tcPr>
            <w:tcW w:w="522" w:type="pct"/>
            <w:shd w:val="clear" w:color="auto" w:fill="FFFFFF"/>
            <w:vAlign w:val="center"/>
          </w:tcPr>
          <w:p>
            <w:pPr>
              <w:jc w:val="center"/>
              <w:rPr>
                <w:rFonts w:hint="eastAsia"/>
                <w:b w:val="0"/>
                <w:bCs w:val="0"/>
                <w:sz w:val="21"/>
                <w:szCs w:val="21"/>
                <w:lang w:eastAsia="zh-CN"/>
              </w:rPr>
            </w:pPr>
            <w:r>
              <w:rPr>
                <w:rFonts w:hint="eastAsia"/>
                <w:b w:val="0"/>
                <w:bCs w:val="0"/>
                <w:sz w:val="21"/>
                <w:szCs w:val="21"/>
                <w:lang w:eastAsia="zh-CN"/>
              </w:rPr>
              <w:t>炉灰</w:t>
            </w:r>
          </w:p>
        </w:tc>
        <w:tc>
          <w:tcPr>
            <w:tcW w:w="547"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9310.06</w:t>
            </w:r>
          </w:p>
        </w:tc>
        <w:tc>
          <w:tcPr>
            <w:tcW w:w="563"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11470.38</w:t>
            </w:r>
          </w:p>
        </w:tc>
        <w:tc>
          <w:tcPr>
            <w:tcW w:w="573"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8886.82</w:t>
            </w:r>
          </w:p>
        </w:tc>
        <w:tc>
          <w:tcPr>
            <w:tcW w:w="554"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10201.78</w:t>
            </w:r>
          </w:p>
        </w:tc>
        <w:tc>
          <w:tcPr>
            <w:tcW w:w="545"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39869.04</w:t>
            </w:r>
          </w:p>
        </w:tc>
        <w:tc>
          <w:tcPr>
            <w:tcW w:w="326" w:type="pct"/>
            <w:shd w:val="clear" w:color="auto" w:fill="FFFFFF"/>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c>
          <w:tcPr>
            <w:tcW w:w="1887" w:type="pct"/>
            <w:gridSpan w:val="4"/>
            <w:shd w:val="clear" w:color="auto" w:fill="FFFFFF"/>
            <w:vAlign w:val="center"/>
          </w:tcPr>
          <w:p>
            <w:pPr>
              <w:jc w:val="center"/>
              <w:rPr>
                <w:rFonts w:hint="eastAsia"/>
                <w:b w:val="0"/>
                <w:bCs w:val="0"/>
                <w:sz w:val="21"/>
                <w:szCs w:val="21"/>
                <w:lang w:eastAsia="zh-CN"/>
              </w:rPr>
            </w:pPr>
            <w:r>
              <w:rPr>
                <w:rFonts w:hint="eastAsia"/>
                <w:b w:val="0"/>
                <w:bCs w:val="0"/>
                <w:sz w:val="21"/>
                <w:szCs w:val="21"/>
                <w:lang w:eastAsia="zh-CN"/>
              </w:rPr>
              <w:t>碳排放</w:t>
            </w:r>
          </w:p>
        </w:tc>
        <w:tc>
          <w:tcPr>
            <w:tcW w:w="547"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w:t>
            </w:r>
          </w:p>
        </w:tc>
        <w:tc>
          <w:tcPr>
            <w:tcW w:w="563"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w:t>
            </w:r>
          </w:p>
        </w:tc>
        <w:tc>
          <w:tcPr>
            <w:tcW w:w="573"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w:t>
            </w:r>
          </w:p>
        </w:tc>
        <w:tc>
          <w:tcPr>
            <w:tcW w:w="554"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w:t>
            </w:r>
          </w:p>
        </w:tc>
        <w:tc>
          <w:tcPr>
            <w:tcW w:w="545" w:type="pct"/>
            <w:shd w:val="clear" w:color="auto" w:fill="FFFFFF"/>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1207966</w:t>
            </w:r>
          </w:p>
        </w:tc>
        <w:tc>
          <w:tcPr>
            <w:tcW w:w="326" w:type="pct"/>
            <w:shd w:val="clear" w:color="auto" w:fill="FFFFFF"/>
            <w:vAlign w:val="center"/>
          </w:tcPr>
          <w:p>
            <w:pPr>
              <w:pStyle w:val="7"/>
              <w:jc w:val="center"/>
              <w:rPr>
                <w:b w:val="0"/>
                <w:bCs w:val="0"/>
                <w:sz w:val="21"/>
                <w:szCs w:val="21"/>
              </w:rPr>
            </w:pPr>
          </w:p>
        </w:tc>
      </w:tr>
    </w:tbl>
    <w:p>
      <w:pPr>
        <w:rPr>
          <w:rFonts w:hint="eastAsia"/>
          <w:b w:val="0"/>
          <w:bCs w:val="0"/>
          <w:sz w:val="28"/>
          <w:szCs w:val="28"/>
        </w:rPr>
      </w:pPr>
      <w:r>
        <w:rPr>
          <w:rFonts w:hint="eastAsia"/>
          <w:b w:val="0"/>
          <w:bCs w:val="0"/>
          <w:sz w:val="28"/>
          <w:szCs w:val="28"/>
        </w:rPr>
        <w:t>（三）生态环境行政处罚、司法判决等</w:t>
      </w:r>
    </w:p>
    <w:p>
      <w:pPr>
        <w:jc w:val="center"/>
        <w:rPr>
          <w:rFonts w:hint="eastAsia"/>
          <w:b w:val="0"/>
          <w:bCs w:val="0"/>
          <w:sz w:val="28"/>
          <w:szCs w:val="28"/>
        </w:rPr>
      </w:pPr>
      <w:r>
        <w:rPr>
          <w:rFonts w:hint="eastAsia"/>
          <w:b w:val="0"/>
          <w:bCs w:val="0"/>
          <w:sz w:val="28"/>
          <w:szCs w:val="28"/>
        </w:rPr>
        <w:t>表1-3生态环境行政处罚、司法判决情况汇总表</w:t>
      </w:r>
    </w:p>
    <w:tbl>
      <w:tblPr>
        <w:tblStyle w:val="9"/>
        <w:tblW w:w="4905" w:type="pct"/>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1418"/>
        <w:gridCol w:w="1422"/>
        <w:gridCol w:w="1422"/>
        <w:gridCol w:w="1422"/>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8" w:type="pct"/>
            <w:vAlign w:val="center"/>
          </w:tcPr>
          <w:p>
            <w:pPr>
              <w:pStyle w:val="7"/>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类别</w:t>
            </w:r>
          </w:p>
        </w:tc>
        <w:tc>
          <w:tcPr>
            <w:tcW w:w="848" w:type="pct"/>
            <w:vAlign w:val="center"/>
          </w:tcPr>
          <w:p>
            <w:pPr>
              <w:pStyle w:val="7"/>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事由</w:t>
            </w:r>
          </w:p>
        </w:tc>
        <w:tc>
          <w:tcPr>
            <w:tcW w:w="850" w:type="pct"/>
            <w:vAlign w:val="center"/>
          </w:tcPr>
          <w:p>
            <w:pPr>
              <w:pStyle w:val="7"/>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部门</w:t>
            </w:r>
          </w:p>
        </w:tc>
        <w:tc>
          <w:tcPr>
            <w:tcW w:w="850" w:type="pct"/>
            <w:vAlign w:val="center"/>
          </w:tcPr>
          <w:p>
            <w:pPr>
              <w:pStyle w:val="7"/>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文号</w:t>
            </w:r>
          </w:p>
        </w:tc>
        <w:tc>
          <w:tcPr>
            <w:tcW w:w="850" w:type="pct"/>
            <w:vAlign w:val="center"/>
          </w:tcPr>
          <w:p>
            <w:pPr>
              <w:pStyle w:val="7"/>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日期</w:t>
            </w:r>
          </w:p>
        </w:tc>
        <w:tc>
          <w:tcPr>
            <w:tcW w:w="792" w:type="pct"/>
            <w:vAlign w:val="center"/>
          </w:tcPr>
          <w:p>
            <w:pPr>
              <w:pStyle w:val="7"/>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pct"/>
            <w:vAlign w:val="center"/>
          </w:tcPr>
          <w:p>
            <w:pPr>
              <w:pStyle w:val="7"/>
              <w:jc w:val="center"/>
              <w:rPr>
                <w:rFonts w:hint="eastAsia" w:eastAsia="宋体"/>
                <w:b w:val="0"/>
                <w:bCs w:val="0"/>
                <w:color w:val="000000" w:themeColor="text1"/>
                <w:sz w:val="21"/>
                <w:szCs w:val="21"/>
                <w:lang w:eastAsia="zh-CN"/>
                <w14:textFill>
                  <w14:solidFill>
                    <w14:schemeClr w14:val="tx1"/>
                  </w14:solidFill>
                </w14:textFill>
              </w:rPr>
            </w:pPr>
            <w:r>
              <w:rPr>
                <w:rFonts w:hint="eastAsia"/>
                <w:b w:val="0"/>
                <w:bCs w:val="0"/>
                <w:color w:val="000000" w:themeColor="text1"/>
                <w:sz w:val="21"/>
                <w:szCs w:val="21"/>
                <w:lang w:eastAsia="zh-CN"/>
                <w14:textFill>
                  <w14:solidFill>
                    <w14:schemeClr w14:val="tx1"/>
                  </w14:solidFill>
                </w14:textFill>
              </w:rPr>
              <w:t>行政处罚</w:t>
            </w:r>
          </w:p>
        </w:tc>
        <w:tc>
          <w:tcPr>
            <w:tcW w:w="848" w:type="pct"/>
            <w:vAlign w:val="center"/>
          </w:tcPr>
          <w:p>
            <w:pPr>
              <w:pStyle w:val="7"/>
              <w:jc w:val="center"/>
              <w:rPr>
                <w:rFonts w:hint="eastAsia"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污染物超标</w:t>
            </w:r>
          </w:p>
        </w:tc>
        <w:tc>
          <w:tcPr>
            <w:tcW w:w="850" w:type="pct"/>
            <w:vAlign w:val="center"/>
          </w:tcPr>
          <w:p>
            <w:pPr>
              <w:pStyle w:val="7"/>
              <w:jc w:val="center"/>
              <w:rPr>
                <w:rFonts w:hint="eastAsia"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晋城市     生态环境局</w:t>
            </w:r>
          </w:p>
        </w:tc>
        <w:tc>
          <w:tcPr>
            <w:tcW w:w="850" w:type="pct"/>
            <w:vAlign w:val="center"/>
          </w:tcPr>
          <w:p>
            <w:pPr>
              <w:pStyle w:val="7"/>
              <w:jc w:val="center"/>
              <w:rPr>
                <w:rFonts w:hint="default"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晋市环罚[2020]105号</w:t>
            </w:r>
          </w:p>
        </w:tc>
        <w:tc>
          <w:tcPr>
            <w:tcW w:w="850" w:type="pct"/>
            <w:vAlign w:val="center"/>
          </w:tcPr>
          <w:p>
            <w:pPr>
              <w:pStyle w:val="7"/>
              <w:jc w:val="center"/>
              <w:rPr>
                <w:rFonts w:hint="default"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2021年3月12日</w:t>
            </w:r>
          </w:p>
        </w:tc>
        <w:tc>
          <w:tcPr>
            <w:tcW w:w="792" w:type="pct"/>
            <w:vAlign w:val="center"/>
          </w:tcPr>
          <w:p>
            <w:pPr>
              <w:pStyle w:val="7"/>
              <w:jc w:val="center"/>
              <w:rPr>
                <w:rFonts w:hint="default"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28.6万元</w:t>
            </w:r>
          </w:p>
        </w:tc>
      </w:tr>
    </w:tbl>
    <w:p>
      <w:pPr>
        <w:rPr>
          <w:rFonts w:hint="eastAsia"/>
          <w:b/>
          <w:bCs/>
          <w:sz w:val="28"/>
          <w:szCs w:val="28"/>
        </w:rPr>
      </w:pPr>
      <w:r>
        <w:rPr>
          <w:rFonts w:hint="eastAsia"/>
          <w:b/>
          <w:bCs/>
          <w:sz w:val="28"/>
          <w:szCs w:val="28"/>
        </w:rPr>
        <w:t>二、企业基本信息</w:t>
      </w:r>
    </w:p>
    <w:p>
      <w:pPr>
        <w:jc w:val="center"/>
        <w:rPr>
          <w:rFonts w:hint="eastAsia"/>
          <w:b w:val="0"/>
          <w:bCs w:val="0"/>
          <w:sz w:val="28"/>
          <w:szCs w:val="28"/>
        </w:rPr>
      </w:pPr>
      <w:r>
        <w:rPr>
          <w:rFonts w:hint="eastAsia"/>
          <w:b w:val="0"/>
          <w:bCs w:val="0"/>
          <w:sz w:val="28"/>
          <w:szCs w:val="28"/>
        </w:rPr>
        <w:t>表2-1企业基本信息表</w:t>
      </w:r>
    </w:p>
    <w:tbl>
      <w:tblPr>
        <w:tblStyle w:val="8"/>
        <w:tblW w:w="4879" w:type="pct"/>
        <w:tblInd w:w="9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15" w:type="dxa"/>
          <w:left w:w="15" w:type="dxa"/>
          <w:bottom w:w="15" w:type="dxa"/>
          <w:right w:w="15" w:type="dxa"/>
        </w:tblCellMar>
      </w:tblPr>
      <w:tblGrid>
        <w:gridCol w:w="947"/>
        <w:gridCol w:w="2344"/>
        <w:gridCol w:w="3056"/>
        <w:gridCol w:w="1093"/>
        <w:gridCol w:w="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25" w:hRule="atLeast"/>
        </w:trPr>
        <w:tc>
          <w:tcPr>
            <w:tcW w:w="948" w:type="dxa"/>
            <w:tcBorders>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项目</w:t>
            </w:r>
          </w:p>
        </w:tc>
        <w:tc>
          <w:tcPr>
            <w:tcW w:w="5401" w:type="dxa"/>
            <w:gridSpan w:val="2"/>
            <w:tcBorders>
              <w:left w:val="single" w:color="000000" w:sz="6" w:space="0"/>
              <w:bottom w:val="single" w:color="000000" w:sz="6" w:space="0"/>
              <w:right w:val="single" w:color="000000" w:sz="6" w:space="0"/>
            </w:tcBorders>
            <w:shd w:val="clear" w:color="auto" w:fill="FFFFFF"/>
            <w:vAlign w:val="center"/>
          </w:tcPr>
          <w:p>
            <w:pPr>
              <w:jc w:val="center"/>
              <w:rPr>
                <w:b w:val="0"/>
                <w:bCs w:val="0"/>
                <w:sz w:val="21"/>
                <w:szCs w:val="21"/>
              </w:rPr>
            </w:pPr>
            <w:r>
              <w:rPr>
                <w:rFonts w:hint="eastAsia"/>
                <w:b w:val="0"/>
                <w:bCs w:val="0"/>
                <w:sz w:val="21"/>
                <w:szCs w:val="21"/>
              </w:rPr>
              <w:t>内容</w:t>
            </w:r>
          </w:p>
        </w:tc>
        <w:tc>
          <w:tcPr>
            <w:tcW w:w="1093" w:type="dxa"/>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eastAsia="宋体"/>
                <w:b w:val="0"/>
                <w:bCs w:val="0"/>
                <w:sz w:val="21"/>
                <w:szCs w:val="21"/>
                <w:lang w:eastAsia="zh-CN"/>
              </w:rPr>
            </w:pPr>
            <w:r>
              <w:rPr>
                <w:rFonts w:hint="eastAsia"/>
                <w:b w:val="0"/>
                <w:bCs w:val="0"/>
                <w:sz w:val="21"/>
                <w:szCs w:val="21"/>
                <w:lang w:eastAsia="zh-CN"/>
              </w:rPr>
              <w:t>是否变化</w:t>
            </w:r>
          </w:p>
        </w:tc>
        <w:tc>
          <w:tcPr>
            <w:tcW w:w="811" w:type="dxa"/>
            <w:tcBorders>
              <w:left w:val="single" w:color="000000" w:sz="6" w:space="0"/>
              <w:bottom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exact"/>
        </w:trPr>
        <w:tc>
          <w:tcPr>
            <w:tcW w:w="948" w:type="dxa"/>
            <w:vMerge w:val="restart"/>
            <w:tcBorders>
              <w:top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（一）排污单位基本信息</w:t>
            </w: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单位名称</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b w:val="0"/>
                <w:bCs w:val="0"/>
                <w:sz w:val="21"/>
                <w:szCs w:val="21"/>
              </w:rPr>
              <w:t>山西兰花煤化工有限责任公司</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 xml:space="preserve">否 </w:t>
            </w: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PrEx>
        <w:trPr>
          <w:trHeight w:val="368" w:hRule="exact"/>
        </w:trPr>
        <w:tc>
          <w:tcPr>
            <w:tcW w:w="948" w:type="dxa"/>
            <w:vMerge w:val="continue"/>
            <w:tcBorders>
              <w:top w:val="single" w:color="000000" w:sz="6" w:space="0"/>
              <w:bottom w:val="single" w:color="000000" w:sz="6" w:space="0"/>
              <w:right w:val="single" w:color="000000" w:sz="6" w:space="0"/>
            </w:tcBorders>
            <w:shd w:val="clear" w:color="auto" w:fill="FFFFFF"/>
            <w:vAlign w:val="center"/>
          </w:tcPr>
          <w:p>
            <w:pPr>
              <w:pStyle w:val="7"/>
              <w:jc w:val="center"/>
              <w:rPr>
                <w:b w:val="0"/>
                <w:bCs w:val="0"/>
                <w:sz w:val="21"/>
                <w:szCs w:val="21"/>
              </w:rPr>
            </w:pP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注册地址</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b w:val="0"/>
                <w:bCs w:val="0"/>
                <w:sz w:val="21"/>
                <w:szCs w:val="21"/>
              </w:rPr>
              <w:t>泽州县巴公镇</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 xml:space="preserve">否 </w:t>
            </w: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313" w:hRule="exact"/>
        </w:trPr>
        <w:tc>
          <w:tcPr>
            <w:tcW w:w="948" w:type="dxa"/>
            <w:vMerge w:val="continue"/>
            <w:tcBorders>
              <w:top w:val="single" w:color="000000" w:sz="6" w:space="0"/>
              <w:bottom w:val="single" w:color="000000" w:sz="6" w:space="0"/>
              <w:right w:val="single" w:color="000000" w:sz="6" w:space="0"/>
            </w:tcBorders>
            <w:shd w:val="clear" w:color="auto" w:fill="FFFFFF"/>
            <w:vAlign w:val="center"/>
          </w:tcPr>
          <w:p>
            <w:pPr>
              <w:pStyle w:val="7"/>
              <w:jc w:val="center"/>
              <w:rPr>
                <w:b w:val="0"/>
                <w:bCs w:val="0"/>
                <w:sz w:val="21"/>
                <w:szCs w:val="21"/>
              </w:rPr>
            </w:pP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邮政编码</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048002</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 xml:space="preserve">否 </w:t>
            </w: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5" w:hRule="exact"/>
        </w:trPr>
        <w:tc>
          <w:tcPr>
            <w:tcW w:w="948" w:type="dxa"/>
            <w:vMerge w:val="continue"/>
            <w:tcBorders>
              <w:top w:val="single" w:color="000000" w:sz="6" w:space="0"/>
              <w:bottom w:val="single" w:color="000000" w:sz="6" w:space="0"/>
              <w:right w:val="single" w:color="000000" w:sz="6" w:space="0"/>
            </w:tcBorders>
            <w:shd w:val="clear" w:color="auto" w:fill="FFFFFF"/>
            <w:vAlign w:val="center"/>
          </w:tcPr>
          <w:p>
            <w:pPr>
              <w:pStyle w:val="7"/>
              <w:jc w:val="center"/>
              <w:rPr>
                <w:b w:val="0"/>
                <w:bCs w:val="0"/>
                <w:sz w:val="21"/>
                <w:szCs w:val="21"/>
              </w:rPr>
            </w:pP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生产经营场所地址</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b w:val="0"/>
                <w:bCs w:val="0"/>
                <w:sz w:val="21"/>
                <w:szCs w:val="21"/>
              </w:rPr>
              <w:t>泽州县巴公镇</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 xml:space="preserve">否 </w:t>
            </w: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344" w:hRule="exact"/>
        </w:trPr>
        <w:tc>
          <w:tcPr>
            <w:tcW w:w="948" w:type="dxa"/>
            <w:vMerge w:val="continue"/>
            <w:tcBorders>
              <w:top w:val="single" w:color="000000" w:sz="6" w:space="0"/>
              <w:bottom w:val="single" w:color="000000" w:sz="6" w:space="0"/>
              <w:right w:val="single" w:color="000000" w:sz="6" w:space="0"/>
            </w:tcBorders>
            <w:shd w:val="clear" w:color="auto" w:fill="FFFFFF"/>
            <w:vAlign w:val="center"/>
          </w:tcPr>
          <w:p>
            <w:pPr>
              <w:pStyle w:val="7"/>
              <w:jc w:val="center"/>
              <w:rPr>
                <w:b w:val="0"/>
                <w:bCs w:val="0"/>
                <w:sz w:val="21"/>
                <w:szCs w:val="21"/>
              </w:rPr>
            </w:pP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行业类别</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b w:val="0"/>
                <w:bCs w:val="0"/>
                <w:sz w:val="21"/>
                <w:szCs w:val="21"/>
              </w:rPr>
              <w:t>氮肥制造</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 xml:space="preserve">否 </w:t>
            </w: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PrEx>
        <w:trPr>
          <w:trHeight w:val="409" w:hRule="exact"/>
        </w:trPr>
        <w:tc>
          <w:tcPr>
            <w:tcW w:w="948" w:type="dxa"/>
            <w:vMerge w:val="continue"/>
            <w:tcBorders>
              <w:top w:val="single" w:color="000000" w:sz="6" w:space="0"/>
              <w:bottom w:val="single" w:color="000000" w:sz="6" w:space="0"/>
              <w:right w:val="single" w:color="000000" w:sz="6" w:space="0"/>
            </w:tcBorders>
            <w:shd w:val="clear" w:color="auto" w:fill="FFFFFF"/>
            <w:vAlign w:val="center"/>
          </w:tcPr>
          <w:p>
            <w:pPr>
              <w:pStyle w:val="7"/>
              <w:jc w:val="center"/>
              <w:rPr>
                <w:b w:val="0"/>
                <w:bCs w:val="0"/>
                <w:sz w:val="21"/>
                <w:szCs w:val="21"/>
              </w:rPr>
            </w:pP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生产经营场所中心经度</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112°52＇48.00＂</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 xml:space="preserve">否 </w:t>
            </w: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PrEx>
        <w:trPr>
          <w:trHeight w:val="376" w:hRule="exact"/>
        </w:trPr>
        <w:tc>
          <w:tcPr>
            <w:tcW w:w="948" w:type="dxa"/>
            <w:vMerge w:val="continue"/>
            <w:tcBorders>
              <w:top w:val="single" w:color="000000" w:sz="6" w:space="0"/>
              <w:bottom w:val="single" w:color="000000" w:sz="6" w:space="0"/>
              <w:right w:val="single" w:color="000000" w:sz="6" w:space="0"/>
            </w:tcBorders>
            <w:shd w:val="clear" w:color="auto" w:fill="FFFFFF"/>
            <w:vAlign w:val="center"/>
          </w:tcPr>
          <w:p>
            <w:pPr>
              <w:pStyle w:val="7"/>
              <w:jc w:val="center"/>
              <w:rPr>
                <w:b w:val="0"/>
                <w:bCs w:val="0"/>
                <w:sz w:val="21"/>
                <w:szCs w:val="21"/>
              </w:rPr>
            </w:pP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生产经营场所中心纬度</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35°37＇48.00＂</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 xml:space="preserve">否 </w:t>
            </w: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PrEx>
        <w:trPr>
          <w:trHeight w:val="395" w:hRule="exact"/>
        </w:trPr>
        <w:tc>
          <w:tcPr>
            <w:tcW w:w="948" w:type="dxa"/>
            <w:vMerge w:val="continue"/>
            <w:tcBorders>
              <w:top w:val="single" w:color="000000" w:sz="6" w:space="0"/>
              <w:bottom w:val="single" w:color="000000" w:sz="6" w:space="0"/>
              <w:right w:val="single" w:color="000000" w:sz="6" w:space="0"/>
            </w:tcBorders>
            <w:shd w:val="clear" w:color="auto" w:fill="FFFFFF"/>
            <w:vAlign w:val="center"/>
          </w:tcPr>
          <w:p>
            <w:pPr>
              <w:pStyle w:val="7"/>
              <w:jc w:val="center"/>
              <w:rPr>
                <w:b w:val="0"/>
                <w:bCs w:val="0"/>
                <w:sz w:val="21"/>
                <w:szCs w:val="21"/>
              </w:rPr>
            </w:pP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统一社会信用代码</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91140500715976947T</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 xml:space="preserve">否 </w:t>
            </w: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314" w:hRule="exact"/>
        </w:trPr>
        <w:tc>
          <w:tcPr>
            <w:tcW w:w="948" w:type="dxa"/>
            <w:vMerge w:val="continue"/>
            <w:tcBorders>
              <w:top w:val="single" w:color="000000" w:sz="6" w:space="0"/>
              <w:bottom w:val="single" w:color="000000" w:sz="6" w:space="0"/>
              <w:right w:val="single" w:color="000000" w:sz="6" w:space="0"/>
            </w:tcBorders>
            <w:shd w:val="clear" w:color="auto" w:fill="FFFFFF"/>
            <w:vAlign w:val="center"/>
          </w:tcPr>
          <w:p>
            <w:pPr>
              <w:pStyle w:val="7"/>
              <w:jc w:val="center"/>
              <w:rPr>
                <w:b w:val="0"/>
                <w:bCs w:val="0"/>
                <w:sz w:val="21"/>
                <w:szCs w:val="21"/>
              </w:rPr>
            </w:pP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技术负责人</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b w:val="0"/>
                <w:bCs w:val="0"/>
                <w:sz w:val="21"/>
                <w:szCs w:val="21"/>
              </w:rPr>
              <w:t>徐向东</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 xml:space="preserve">否 </w:t>
            </w: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8" w:hRule="exact"/>
        </w:trPr>
        <w:tc>
          <w:tcPr>
            <w:tcW w:w="948" w:type="dxa"/>
            <w:vMerge w:val="continue"/>
            <w:tcBorders>
              <w:top w:val="single" w:color="000000" w:sz="6" w:space="0"/>
              <w:bottom w:val="single" w:color="000000" w:sz="6" w:space="0"/>
              <w:right w:val="single" w:color="000000" w:sz="6" w:space="0"/>
            </w:tcBorders>
            <w:shd w:val="clear" w:color="auto" w:fill="FFFFFF"/>
            <w:vAlign w:val="center"/>
          </w:tcPr>
          <w:p>
            <w:pPr>
              <w:pStyle w:val="7"/>
              <w:jc w:val="center"/>
              <w:rPr>
                <w:b w:val="0"/>
                <w:bCs w:val="0"/>
                <w:sz w:val="21"/>
                <w:szCs w:val="21"/>
              </w:rPr>
            </w:pP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联系电话</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0356-3928019</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 xml:space="preserve">否 </w:t>
            </w: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PrEx>
        <w:trPr>
          <w:trHeight w:val="373" w:hRule="exact"/>
        </w:trPr>
        <w:tc>
          <w:tcPr>
            <w:tcW w:w="948" w:type="dxa"/>
            <w:vMerge w:val="restart"/>
            <w:tcBorders>
              <w:top w:val="single" w:color="000000" w:sz="6" w:space="0"/>
              <w:right w:val="single" w:color="000000" w:sz="6" w:space="0"/>
            </w:tcBorders>
            <w:shd w:val="clear" w:color="auto" w:fill="FFFFFF"/>
            <w:vAlign w:val="center"/>
          </w:tcPr>
          <w:p>
            <w:pPr>
              <w:pStyle w:val="7"/>
              <w:jc w:val="center"/>
              <w:rPr>
                <w:b w:val="0"/>
                <w:bCs w:val="0"/>
                <w:color w:val="auto"/>
                <w:sz w:val="21"/>
                <w:szCs w:val="21"/>
              </w:rPr>
            </w:pPr>
            <w:r>
              <w:rPr>
                <w:rFonts w:hint="eastAsia"/>
                <w:b w:val="0"/>
                <w:bCs w:val="0"/>
                <w:color w:val="auto"/>
                <w:sz w:val="21"/>
                <w:szCs w:val="21"/>
              </w:rPr>
              <w:t>（二）企业属性</w:t>
            </w: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color w:val="auto"/>
                <w:sz w:val="21"/>
                <w:szCs w:val="21"/>
              </w:rPr>
            </w:pPr>
            <w:r>
              <w:rPr>
                <w:rFonts w:hint="eastAsia"/>
                <w:b w:val="0"/>
                <w:bCs w:val="0"/>
                <w:color w:val="auto"/>
                <w:sz w:val="21"/>
                <w:szCs w:val="21"/>
              </w:rPr>
              <w:t>企业性质*</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color w:val="auto"/>
                <w:sz w:val="21"/>
                <w:szCs w:val="21"/>
              </w:rPr>
            </w:pPr>
            <w:r>
              <w:rPr>
                <w:rFonts w:hint="eastAsia"/>
                <w:b w:val="0"/>
                <w:bCs w:val="0"/>
                <w:color w:val="auto"/>
                <w:sz w:val="21"/>
                <w:szCs w:val="21"/>
              </w:rPr>
              <w:t>国有企业</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4" w:hRule="exact"/>
        </w:trPr>
        <w:tc>
          <w:tcPr>
            <w:tcW w:w="948" w:type="dxa"/>
            <w:vMerge w:val="continue"/>
            <w:tcBorders>
              <w:right w:val="single" w:color="000000" w:sz="6" w:space="0"/>
            </w:tcBorders>
            <w:shd w:val="clear" w:color="auto" w:fill="FFFFFF"/>
            <w:vAlign w:val="center"/>
          </w:tcPr>
          <w:p>
            <w:pPr>
              <w:pStyle w:val="7"/>
              <w:jc w:val="center"/>
              <w:rPr>
                <w:b w:val="0"/>
                <w:bCs w:val="0"/>
                <w:color w:val="auto"/>
                <w:sz w:val="21"/>
                <w:szCs w:val="21"/>
              </w:rPr>
            </w:pP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color w:val="auto"/>
                <w:sz w:val="21"/>
                <w:szCs w:val="21"/>
              </w:rPr>
            </w:pPr>
            <w:r>
              <w:rPr>
                <w:rFonts w:hint="eastAsia"/>
                <w:b w:val="0"/>
                <w:bCs w:val="0"/>
                <w:color w:val="auto"/>
                <w:sz w:val="21"/>
                <w:szCs w:val="21"/>
              </w:rPr>
              <w:t>是否属于重点排污单位</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color w:val="auto"/>
                <w:sz w:val="21"/>
                <w:szCs w:val="21"/>
              </w:rPr>
            </w:pPr>
            <w:r>
              <w:rPr>
                <w:b w:val="0"/>
                <w:bCs w:val="0"/>
                <w:color w:val="auto"/>
                <w:sz w:val="21"/>
                <w:szCs w:val="21"/>
              </w:rPr>
              <w:t>是</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PrEx>
        <w:trPr>
          <w:trHeight w:val="648" w:hRule="exact"/>
        </w:trPr>
        <w:tc>
          <w:tcPr>
            <w:tcW w:w="948" w:type="dxa"/>
            <w:vMerge w:val="continue"/>
            <w:tcBorders>
              <w:bottom w:val="single" w:color="auto" w:sz="4" w:space="0"/>
              <w:right w:val="single" w:color="000000" w:sz="6" w:space="0"/>
            </w:tcBorders>
            <w:shd w:val="clear" w:color="auto" w:fill="FFFFFF"/>
            <w:vAlign w:val="center"/>
          </w:tcPr>
          <w:p>
            <w:pPr>
              <w:pStyle w:val="7"/>
              <w:jc w:val="center"/>
              <w:rPr>
                <w:b w:val="0"/>
                <w:bCs w:val="0"/>
                <w:color w:val="auto"/>
                <w:sz w:val="21"/>
                <w:szCs w:val="21"/>
              </w:rPr>
            </w:pPr>
          </w:p>
        </w:tc>
        <w:tc>
          <w:tcPr>
            <w:tcW w:w="234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color w:val="auto"/>
                <w:sz w:val="21"/>
                <w:szCs w:val="21"/>
              </w:rPr>
            </w:pPr>
            <w:r>
              <w:rPr>
                <w:rFonts w:hint="eastAsia"/>
                <w:b w:val="0"/>
                <w:bCs w:val="0"/>
                <w:color w:val="auto"/>
                <w:sz w:val="21"/>
                <w:szCs w:val="21"/>
              </w:rPr>
              <w:t>是否属于实施强制性清洁生产审核的企业</w:t>
            </w:r>
          </w:p>
        </w:tc>
        <w:tc>
          <w:tcPr>
            <w:tcW w:w="30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color w:val="auto"/>
                <w:sz w:val="21"/>
                <w:szCs w:val="21"/>
              </w:rPr>
            </w:pPr>
            <w:r>
              <w:rPr>
                <w:b w:val="0"/>
                <w:bCs w:val="0"/>
                <w:color w:val="auto"/>
                <w:sz w:val="21"/>
                <w:szCs w:val="21"/>
              </w:rPr>
              <w:t>是</w:t>
            </w:r>
          </w:p>
        </w:tc>
        <w:tc>
          <w:tcPr>
            <w:tcW w:w="109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c>
          <w:tcPr>
            <w:tcW w:w="811" w:type="dxa"/>
            <w:tcBorders>
              <w:top w:val="single" w:color="000000" w:sz="6" w:space="0"/>
              <w:left w:val="single" w:color="000000" w:sz="6" w:space="0"/>
              <w:bottom w:val="single" w:color="000000" w:sz="6" w:space="0"/>
            </w:tcBorders>
            <w:shd w:val="clear" w:color="auto" w:fill="FFFFFF"/>
            <w:tcMar>
              <w:top w:w="60" w:type="dxa"/>
              <w:left w:w="75" w:type="dxa"/>
              <w:bottom w:w="60" w:type="dxa"/>
              <w:right w:w="75" w:type="dxa"/>
            </w:tcMar>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PrEx>
        <w:trPr>
          <w:trHeight w:val="984" w:hRule="exact"/>
        </w:trPr>
        <w:tc>
          <w:tcPr>
            <w:tcW w:w="948" w:type="dxa"/>
            <w:tcBorders>
              <w:top w:val="single" w:color="auto" w:sz="4" w:space="0"/>
              <w:bottom w:val="single" w:color="auto" w:sz="4" w:space="0"/>
              <w:right w:val="single" w:color="auto" w:sz="4" w:space="0"/>
            </w:tcBorders>
            <w:shd w:val="clear" w:color="auto" w:fill="FFFFFF"/>
            <w:vAlign w:val="center"/>
          </w:tcPr>
          <w:p>
            <w:pPr>
              <w:pStyle w:val="7"/>
              <w:jc w:val="center"/>
              <w:rPr>
                <w:b w:val="0"/>
                <w:bCs w:val="0"/>
                <w:color w:val="auto"/>
                <w:sz w:val="21"/>
                <w:szCs w:val="21"/>
              </w:rPr>
            </w:pPr>
            <w:r>
              <w:rPr>
                <w:rFonts w:hint="eastAsia"/>
                <w:b w:val="0"/>
                <w:bCs w:val="0"/>
                <w:color w:val="auto"/>
                <w:sz w:val="21"/>
                <w:szCs w:val="21"/>
              </w:rPr>
              <w:t>（三）主要产品及服务**</w:t>
            </w:r>
          </w:p>
        </w:tc>
        <w:tc>
          <w:tcPr>
            <w:tcW w:w="5401" w:type="dxa"/>
            <w:gridSpan w:val="2"/>
            <w:tcBorders>
              <w:top w:val="single" w:color="000000" w:sz="6" w:space="0"/>
              <w:left w:val="single" w:color="auto" w:sz="4" w:space="0"/>
              <w:right w:val="single" w:color="000000" w:sz="6" w:space="0"/>
            </w:tcBorders>
            <w:shd w:val="clear" w:color="auto" w:fill="FFFFFF"/>
            <w:tcMar>
              <w:top w:w="60" w:type="dxa"/>
              <w:left w:w="75" w:type="dxa"/>
              <w:bottom w:w="60"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b w:val="0"/>
                <w:bCs w:val="0"/>
                <w:color w:val="auto"/>
                <w:sz w:val="21"/>
                <w:szCs w:val="21"/>
                <w:lang w:val="en-US" w:eastAsia="zh-CN"/>
              </w:rPr>
            </w:pPr>
            <w:r>
              <w:rPr>
                <w:rFonts w:hint="eastAsia"/>
                <w:b w:val="0"/>
                <w:bCs w:val="0"/>
                <w:color w:val="auto"/>
                <w:sz w:val="21"/>
                <w:szCs w:val="21"/>
                <w:lang w:eastAsia="zh-CN"/>
              </w:rPr>
              <w:t>18万吨合成氨、30万吨尿素、</w:t>
            </w:r>
            <w:r>
              <w:rPr>
                <w:rFonts w:hint="eastAsia"/>
                <w:b w:val="0"/>
                <w:bCs w:val="0"/>
                <w:color w:val="auto"/>
                <w:sz w:val="21"/>
                <w:szCs w:val="21"/>
                <w:lang w:val="en-US" w:eastAsia="zh-CN"/>
              </w:rPr>
              <w:t>1万吨甲醇、</w:t>
            </w:r>
          </w:p>
          <w:p>
            <w:pPr>
              <w:pStyle w:val="7"/>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宋体"/>
                <w:b w:val="0"/>
                <w:bCs w:val="0"/>
                <w:color w:val="auto"/>
                <w:sz w:val="21"/>
                <w:szCs w:val="21"/>
                <w:lang w:val="en-US" w:eastAsia="zh-CN"/>
              </w:rPr>
            </w:pPr>
            <w:r>
              <w:rPr>
                <w:rFonts w:hint="eastAsia"/>
                <w:b w:val="0"/>
                <w:bCs w:val="0"/>
                <w:color w:val="auto"/>
                <w:sz w:val="21"/>
                <w:szCs w:val="21"/>
                <w:lang w:val="en-US" w:eastAsia="zh-CN"/>
              </w:rPr>
              <w:t>14018万Nm</w:t>
            </w:r>
            <w:r>
              <w:rPr>
                <w:rFonts w:hint="eastAsia"/>
                <w:b w:val="0"/>
                <w:bCs w:val="0"/>
                <w:color w:val="auto"/>
                <w:sz w:val="21"/>
                <w:szCs w:val="21"/>
                <w:vertAlign w:val="superscript"/>
                <w:lang w:val="en-US" w:eastAsia="zh-CN"/>
              </w:rPr>
              <w:t>3</w:t>
            </w:r>
            <w:r>
              <w:rPr>
                <w:rFonts w:hint="eastAsia"/>
                <w:b w:val="0"/>
                <w:bCs w:val="0"/>
                <w:color w:val="auto"/>
                <w:sz w:val="21"/>
                <w:szCs w:val="21"/>
                <w:lang w:val="en-US" w:eastAsia="zh-CN"/>
              </w:rPr>
              <w:t>合成气</w:t>
            </w:r>
          </w:p>
        </w:tc>
        <w:tc>
          <w:tcPr>
            <w:tcW w:w="1093" w:type="dxa"/>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color w:val="FF0000"/>
                <w:sz w:val="21"/>
                <w:szCs w:val="21"/>
              </w:rPr>
            </w:pPr>
          </w:p>
        </w:tc>
        <w:tc>
          <w:tcPr>
            <w:tcW w:w="811" w:type="dxa"/>
            <w:tcBorders>
              <w:top w:val="single" w:color="000000" w:sz="6" w:space="0"/>
              <w:left w:val="single" w:color="000000" w:sz="6" w:space="0"/>
            </w:tcBorders>
            <w:shd w:val="clear" w:color="auto" w:fill="FFFFFF"/>
            <w:tcMar>
              <w:top w:w="60" w:type="dxa"/>
              <w:left w:w="75" w:type="dxa"/>
              <w:bottom w:w="60" w:type="dxa"/>
              <w:right w:w="75" w:type="dxa"/>
            </w:tcMar>
            <w:vAlign w:val="center"/>
          </w:tcPr>
          <w:p>
            <w:pPr>
              <w:pStyle w:val="7"/>
              <w:rPr>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PrEx>
        <w:trPr>
          <w:trHeight w:val="1370" w:hRule="exact"/>
        </w:trPr>
        <w:tc>
          <w:tcPr>
            <w:tcW w:w="948" w:type="dxa"/>
            <w:tcBorders>
              <w:top w:val="single" w:color="auto" w:sz="4" w:space="0"/>
              <w:right w:val="single" w:color="auto" w:sz="4" w:space="0"/>
            </w:tcBorders>
            <w:shd w:val="clear" w:color="auto" w:fill="FFFFFF"/>
            <w:vAlign w:val="center"/>
          </w:tcPr>
          <w:p>
            <w:pPr>
              <w:pStyle w:val="7"/>
              <w:jc w:val="center"/>
              <w:rPr>
                <w:b w:val="0"/>
                <w:bCs w:val="0"/>
                <w:color w:val="auto"/>
                <w:sz w:val="21"/>
                <w:szCs w:val="21"/>
              </w:rPr>
            </w:pPr>
            <w:r>
              <w:rPr>
                <w:rFonts w:hint="eastAsia"/>
                <w:b w:val="0"/>
                <w:bCs w:val="0"/>
                <w:color w:val="auto"/>
                <w:sz w:val="21"/>
                <w:szCs w:val="21"/>
              </w:rPr>
              <w:t>（三）主要生产工艺名称</w:t>
            </w:r>
          </w:p>
        </w:tc>
        <w:tc>
          <w:tcPr>
            <w:tcW w:w="5401" w:type="dxa"/>
            <w:gridSpan w:val="2"/>
            <w:tcBorders>
              <w:top w:val="single" w:color="000000" w:sz="6" w:space="0"/>
              <w:left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eastAsia="宋体"/>
                <w:b w:val="0"/>
                <w:bCs w:val="0"/>
                <w:color w:val="auto"/>
                <w:sz w:val="21"/>
                <w:szCs w:val="21"/>
                <w:lang w:eastAsia="zh-CN"/>
              </w:rPr>
            </w:pPr>
            <w:r>
              <w:rPr>
                <w:rFonts w:hint="eastAsia"/>
                <w:b w:val="0"/>
                <w:bCs w:val="0"/>
                <w:color w:val="auto"/>
                <w:sz w:val="21"/>
                <w:szCs w:val="21"/>
                <w:lang w:eastAsia="zh-CN"/>
              </w:rPr>
              <w:t>造气采用常压固定床间歇煤气化工艺；合成采用瑞士卡萨利高压氨合成；尿素生产采用二氧化碳汽提法；尿素造粒采用挪威海德鲁流化床造粒法。</w:t>
            </w:r>
          </w:p>
        </w:tc>
        <w:tc>
          <w:tcPr>
            <w:tcW w:w="1093" w:type="dxa"/>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b w:val="0"/>
                <w:bCs w:val="0"/>
                <w:color w:val="auto"/>
                <w:sz w:val="21"/>
                <w:szCs w:val="21"/>
              </w:rPr>
            </w:pPr>
          </w:p>
        </w:tc>
        <w:tc>
          <w:tcPr>
            <w:tcW w:w="811" w:type="dxa"/>
            <w:tcBorders>
              <w:top w:val="single" w:color="000000" w:sz="6" w:space="0"/>
              <w:left w:val="single" w:color="000000" w:sz="6" w:space="0"/>
            </w:tcBorders>
            <w:shd w:val="clear" w:color="auto" w:fill="FFFFFF"/>
            <w:tcMar>
              <w:top w:w="60" w:type="dxa"/>
              <w:left w:w="75" w:type="dxa"/>
              <w:bottom w:w="60" w:type="dxa"/>
              <w:right w:w="75" w:type="dxa"/>
            </w:tcMar>
            <w:vAlign w:val="center"/>
          </w:tcPr>
          <w:p>
            <w:pPr>
              <w:pStyle w:val="7"/>
              <w:jc w:val="center"/>
              <w:rPr>
                <w:b w:val="0"/>
                <w:bCs w:val="0"/>
                <w:color w:val="auto"/>
                <w:sz w:val="21"/>
                <w:szCs w:val="21"/>
              </w:rPr>
            </w:pPr>
          </w:p>
        </w:tc>
      </w:tr>
    </w:tbl>
    <w:p>
      <w:pPr>
        <w:pStyle w:val="7"/>
        <w:jc w:val="center"/>
        <w:rPr>
          <w:rFonts w:hint="eastAsia"/>
          <w:b w:val="0"/>
          <w:bCs w:val="0"/>
          <w:sz w:val="28"/>
          <w:szCs w:val="28"/>
        </w:rPr>
      </w:pPr>
    </w:p>
    <w:p>
      <w:pPr>
        <w:rPr>
          <w:rFonts w:hint="eastAsia"/>
          <w:b/>
          <w:bCs/>
          <w:sz w:val="28"/>
          <w:szCs w:val="28"/>
        </w:rPr>
      </w:pPr>
      <w:r>
        <w:rPr>
          <w:rFonts w:hint="eastAsia"/>
          <w:b/>
          <w:bCs/>
          <w:sz w:val="28"/>
          <w:szCs w:val="28"/>
        </w:rPr>
        <w:t>三、企业环境管理信息</w:t>
      </w:r>
    </w:p>
    <w:p>
      <w:pPr>
        <w:rPr>
          <w:rFonts w:hint="eastAsia"/>
          <w:b w:val="0"/>
          <w:bCs w:val="0"/>
          <w:sz w:val="28"/>
          <w:szCs w:val="28"/>
        </w:rPr>
      </w:pPr>
      <w:r>
        <w:rPr>
          <w:rFonts w:hint="eastAsia"/>
          <w:b w:val="0"/>
          <w:bCs w:val="0"/>
          <w:sz w:val="28"/>
          <w:szCs w:val="28"/>
        </w:rPr>
        <w:t>（一）生态环境行政许可信息</w:t>
      </w:r>
    </w:p>
    <w:p>
      <w:pPr>
        <w:jc w:val="center"/>
        <w:rPr>
          <w:rFonts w:hint="eastAsia"/>
          <w:b w:val="0"/>
          <w:bCs w:val="0"/>
          <w:sz w:val="28"/>
          <w:szCs w:val="28"/>
        </w:rPr>
      </w:pPr>
      <w:r>
        <w:rPr>
          <w:rFonts w:hint="eastAsia"/>
          <w:b w:val="0"/>
          <w:bCs w:val="0"/>
          <w:sz w:val="28"/>
          <w:szCs w:val="28"/>
        </w:rPr>
        <w:t>表3-1企业环境管理信息汇总表</w:t>
      </w:r>
    </w:p>
    <w:tbl>
      <w:tblPr>
        <w:tblStyle w:val="9"/>
        <w:tblW w:w="4860" w:type="pct"/>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380"/>
        <w:gridCol w:w="1005"/>
        <w:gridCol w:w="1410"/>
        <w:gridCol w:w="855"/>
        <w:gridCol w:w="1020"/>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许可名称</w:t>
            </w:r>
          </w:p>
        </w:tc>
        <w:tc>
          <w:tcPr>
            <w:tcW w:w="832"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编号</w:t>
            </w:r>
          </w:p>
        </w:tc>
        <w:tc>
          <w:tcPr>
            <w:tcW w:w="606" w:type="pct"/>
            <w:vAlign w:val="center"/>
          </w:tcPr>
          <w:p>
            <w:pPr>
              <w:jc w:val="center"/>
              <w:rPr>
                <w:rFonts w:hint="eastAsia"/>
              </w:rPr>
            </w:pPr>
            <w:r>
              <w:rPr>
                <w:rFonts w:hint="eastAsia"/>
              </w:rPr>
              <w:t>审批</w:t>
            </w:r>
          </w:p>
          <w:p>
            <w:pPr>
              <w:jc w:val="center"/>
              <w:rPr>
                <w:rFonts w:hint="eastAsia" w:asciiTheme="minorEastAsia" w:hAnsiTheme="minorEastAsia" w:eastAsiaTheme="minorEastAsia" w:cstheme="minorEastAsia"/>
                <w:b w:val="0"/>
                <w:bCs w:val="0"/>
                <w:sz w:val="21"/>
                <w:szCs w:val="21"/>
              </w:rPr>
            </w:pPr>
            <w:r>
              <w:rPr>
                <w:rFonts w:hint="eastAsia"/>
              </w:rPr>
              <w:t>文件</w:t>
            </w:r>
          </w:p>
        </w:tc>
        <w:tc>
          <w:tcPr>
            <w:tcW w:w="851"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核发机关</w:t>
            </w:r>
          </w:p>
        </w:tc>
        <w:tc>
          <w:tcPr>
            <w:tcW w:w="51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获取时间</w:t>
            </w:r>
          </w:p>
        </w:tc>
        <w:tc>
          <w:tcPr>
            <w:tcW w:w="615"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有效</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期限</w:t>
            </w:r>
          </w:p>
        </w:tc>
        <w:tc>
          <w:tcPr>
            <w:tcW w:w="814"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主要许可</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eastAsia="zh-CN"/>
              </w:rPr>
              <w:t>年产</w:t>
            </w:r>
            <w:r>
              <w:rPr>
                <w:rFonts w:hint="eastAsia" w:asciiTheme="minorEastAsia" w:hAnsiTheme="minorEastAsia" w:eastAsiaTheme="minorEastAsia" w:cstheme="minorEastAsia"/>
                <w:b w:val="0"/>
                <w:bCs w:val="0"/>
                <w:sz w:val="21"/>
                <w:szCs w:val="21"/>
                <w:lang w:val="en-US" w:eastAsia="zh-CN"/>
              </w:rPr>
              <w:t>18万吨合成氨30万吨尿素工程环境影响报告书的批复</w:t>
            </w:r>
          </w:p>
        </w:tc>
        <w:tc>
          <w:tcPr>
            <w:tcW w:w="832"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w:t>
            </w:r>
          </w:p>
        </w:tc>
        <w:tc>
          <w:tcPr>
            <w:tcW w:w="606" w:type="pct"/>
            <w:vAlign w:val="center"/>
          </w:tcPr>
          <w:p>
            <w:pPr>
              <w:jc w:val="center"/>
              <w:rPr>
                <w:rFonts w:hint="eastAsia"/>
                <w:lang w:eastAsia="zh-CN"/>
              </w:rPr>
            </w:pPr>
            <w:r>
              <w:rPr>
                <w:rFonts w:hint="eastAsia"/>
                <w:lang w:eastAsia="zh-CN"/>
              </w:rPr>
              <w:t>环发</w:t>
            </w:r>
          </w:p>
          <w:p>
            <w:pPr>
              <w:jc w:val="center"/>
              <w:rPr>
                <w:rFonts w:hint="eastAsia" w:asciiTheme="minorEastAsia" w:hAnsiTheme="minorEastAsia" w:eastAsiaTheme="minorEastAsia" w:cstheme="minorEastAsia"/>
                <w:b w:val="0"/>
                <w:bCs w:val="0"/>
                <w:sz w:val="21"/>
                <w:szCs w:val="21"/>
                <w:lang w:eastAsia="zh-CN"/>
              </w:rPr>
            </w:pPr>
            <w:r>
              <w:rPr>
                <w:rFonts w:hint="eastAsia"/>
                <w:lang w:val="en-US" w:eastAsia="zh-CN"/>
              </w:rPr>
              <w:t>[1997]817号</w:t>
            </w:r>
          </w:p>
        </w:tc>
        <w:tc>
          <w:tcPr>
            <w:tcW w:w="851"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国家环境</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eastAsia="zh-CN"/>
              </w:rPr>
              <w:t>保护总局</w:t>
            </w:r>
          </w:p>
        </w:tc>
        <w:tc>
          <w:tcPr>
            <w:tcW w:w="51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1997年12月23日</w:t>
            </w:r>
          </w:p>
        </w:tc>
        <w:tc>
          <w:tcPr>
            <w:tcW w:w="615"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w:t>
            </w:r>
          </w:p>
        </w:tc>
        <w:tc>
          <w:tcPr>
            <w:tcW w:w="814"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年产</w:t>
            </w:r>
            <w:r>
              <w:rPr>
                <w:rFonts w:hint="eastAsia" w:asciiTheme="minorEastAsia" w:hAnsiTheme="minorEastAsia" w:eastAsiaTheme="minorEastAsia" w:cstheme="minorEastAsia"/>
                <w:b w:val="0"/>
                <w:bCs w:val="0"/>
                <w:sz w:val="21"/>
                <w:szCs w:val="21"/>
                <w:lang w:val="en-US" w:eastAsia="zh-CN"/>
              </w:rPr>
              <w:t>18万吨合成氨30万吨尿素工程建设项目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年产</w:t>
            </w:r>
            <w:r>
              <w:rPr>
                <w:rFonts w:hint="eastAsia" w:asciiTheme="minorEastAsia" w:hAnsiTheme="minorEastAsia" w:eastAsiaTheme="minorEastAsia" w:cstheme="minorEastAsia"/>
                <w:b w:val="0"/>
                <w:bCs w:val="0"/>
                <w:sz w:val="21"/>
                <w:szCs w:val="21"/>
                <w:lang w:val="en-US" w:eastAsia="zh-CN"/>
              </w:rPr>
              <w:t>18万吨合成氨30万吨尿素工程竣工环境保护验收</w:t>
            </w:r>
          </w:p>
        </w:tc>
        <w:tc>
          <w:tcPr>
            <w:tcW w:w="832"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w:t>
            </w:r>
          </w:p>
        </w:tc>
        <w:tc>
          <w:tcPr>
            <w:tcW w:w="60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eastAsia="zh-CN"/>
              </w:rPr>
              <w:t>环验</w:t>
            </w:r>
            <w:r>
              <w:rPr>
                <w:rFonts w:hint="eastAsia" w:asciiTheme="minorEastAsia" w:hAnsiTheme="minorEastAsia" w:eastAsiaTheme="minorEastAsia" w:cstheme="minorEastAsia"/>
                <w:b w:val="0"/>
                <w:bCs w:val="0"/>
                <w:sz w:val="21"/>
                <w:szCs w:val="21"/>
                <w:lang w:val="en-US" w:eastAsia="zh-CN"/>
              </w:rPr>
              <w:t>[2006]133号</w:t>
            </w:r>
          </w:p>
        </w:tc>
        <w:tc>
          <w:tcPr>
            <w:tcW w:w="851"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国家环境</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eastAsia="zh-CN"/>
              </w:rPr>
              <w:t>保护总局</w:t>
            </w:r>
          </w:p>
        </w:tc>
        <w:tc>
          <w:tcPr>
            <w:tcW w:w="51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2006年10月11日</w:t>
            </w:r>
          </w:p>
        </w:tc>
        <w:tc>
          <w:tcPr>
            <w:tcW w:w="615"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w:t>
            </w:r>
          </w:p>
        </w:tc>
        <w:tc>
          <w:tcPr>
            <w:tcW w:w="814"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年产</w:t>
            </w:r>
            <w:r>
              <w:rPr>
                <w:rFonts w:hint="eastAsia" w:asciiTheme="minorEastAsia" w:hAnsiTheme="minorEastAsia" w:eastAsiaTheme="minorEastAsia" w:cstheme="minorEastAsia"/>
                <w:b w:val="0"/>
                <w:bCs w:val="0"/>
                <w:sz w:val="21"/>
                <w:szCs w:val="21"/>
                <w:lang w:val="en-US" w:eastAsia="zh-CN"/>
              </w:rPr>
              <w:t>18万吨合成氨30万吨尿素工程环境竣工验收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spacing w:val="-6"/>
                <w:sz w:val="21"/>
                <w:szCs w:val="21"/>
              </w:rPr>
              <w:t>全低变改造、高闪气变压吸附改造、新增静电除焦器改造、双甲节能净化改造项目</w:t>
            </w:r>
            <w:r>
              <w:rPr>
                <w:rFonts w:hint="eastAsia" w:asciiTheme="minorEastAsia" w:hAnsiTheme="minorEastAsia" w:eastAsiaTheme="minorEastAsia" w:cstheme="minorEastAsia"/>
                <w:spacing w:val="-6"/>
                <w:sz w:val="21"/>
                <w:szCs w:val="21"/>
                <w:lang w:eastAsia="zh-CN"/>
              </w:rPr>
              <w:t>环评批复</w:t>
            </w:r>
          </w:p>
        </w:tc>
        <w:tc>
          <w:tcPr>
            <w:tcW w:w="832"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w:t>
            </w:r>
          </w:p>
        </w:tc>
        <w:tc>
          <w:tcPr>
            <w:tcW w:w="60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spacing w:val="-6"/>
                <w:sz w:val="21"/>
                <w:szCs w:val="21"/>
              </w:rPr>
              <w:t>晋市</w:t>
            </w:r>
            <w:r>
              <w:rPr>
                <w:rFonts w:hint="eastAsia" w:asciiTheme="minorEastAsia" w:hAnsiTheme="minorEastAsia" w:eastAsiaTheme="minorEastAsia" w:cstheme="minorEastAsia"/>
                <w:spacing w:val="-6"/>
                <w:sz w:val="21"/>
                <w:szCs w:val="21"/>
                <w:lang w:val="en-US" w:eastAsia="zh-CN"/>
              </w:rPr>
              <w:t xml:space="preserve">   </w:t>
            </w:r>
            <w:r>
              <w:rPr>
                <w:rFonts w:hint="eastAsia" w:asciiTheme="minorEastAsia" w:hAnsiTheme="minorEastAsia" w:eastAsiaTheme="minorEastAsia" w:cstheme="minorEastAsia"/>
                <w:spacing w:val="-6"/>
                <w:sz w:val="21"/>
                <w:szCs w:val="21"/>
              </w:rPr>
              <w:t>环审[2011]</w:t>
            </w:r>
            <w:r>
              <w:rPr>
                <w:rFonts w:hint="eastAsia" w:asciiTheme="minorEastAsia" w:hAnsiTheme="minorEastAsia" w:eastAsiaTheme="minorEastAsia" w:cstheme="minorEastAsia"/>
                <w:spacing w:val="-6"/>
                <w:sz w:val="21"/>
                <w:szCs w:val="21"/>
                <w:lang w:val="en-US" w:eastAsia="zh-CN"/>
              </w:rPr>
              <w:t xml:space="preserve">  </w:t>
            </w:r>
            <w:r>
              <w:rPr>
                <w:rFonts w:hint="eastAsia" w:asciiTheme="minorEastAsia" w:hAnsiTheme="minorEastAsia" w:eastAsiaTheme="minorEastAsia" w:cstheme="minorEastAsia"/>
                <w:spacing w:val="-6"/>
                <w:sz w:val="21"/>
                <w:szCs w:val="21"/>
              </w:rPr>
              <w:t>188号</w:t>
            </w:r>
          </w:p>
        </w:tc>
        <w:tc>
          <w:tcPr>
            <w:tcW w:w="851"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晋城市环境保护局</w:t>
            </w:r>
          </w:p>
        </w:tc>
        <w:tc>
          <w:tcPr>
            <w:tcW w:w="51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spacing w:val="-6"/>
                <w:sz w:val="21"/>
                <w:szCs w:val="21"/>
                <w:lang w:val="en-US" w:eastAsia="zh-CN"/>
              </w:rPr>
              <w:t>2011年8月30日</w:t>
            </w:r>
          </w:p>
        </w:tc>
        <w:tc>
          <w:tcPr>
            <w:tcW w:w="615"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w:t>
            </w:r>
          </w:p>
        </w:tc>
        <w:tc>
          <w:tcPr>
            <w:tcW w:w="814"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spacing w:val="-6"/>
                <w:sz w:val="21"/>
                <w:szCs w:val="21"/>
              </w:rPr>
              <w:t>全低变改造、高闪气变压吸附改造、新增静电除焦器改造、双甲节能净化改造项目</w:t>
            </w:r>
            <w:r>
              <w:rPr>
                <w:rFonts w:hint="eastAsia" w:asciiTheme="minorEastAsia" w:hAnsiTheme="minorEastAsia" w:eastAsiaTheme="minorEastAsia" w:cstheme="minorEastAsia"/>
                <w:spacing w:val="-6"/>
                <w:sz w:val="21"/>
                <w:szCs w:val="21"/>
                <w:lang w:eastAsia="zh-CN"/>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spacing w:val="-6"/>
                <w:sz w:val="21"/>
                <w:szCs w:val="21"/>
              </w:rPr>
              <w:t>全低变改造、高闪气变压吸附改造、新增静电除焦器改造、双甲节能净化改造项目</w:t>
            </w:r>
            <w:r>
              <w:rPr>
                <w:rFonts w:hint="eastAsia" w:asciiTheme="minorEastAsia" w:hAnsiTheme="minorEastAsia" w:eastAsiaTheme="minorEastAsia" w:cstheme="minorEastAsia"/>
                <w:spacing w:val="-6"/>
                <w:sz w:val="21"/>
                <w:szCs w:val="21"/>
                <w:lang w:val="en-US" w:eastAsia="zh-CN"/>
              </w:rPr>
              <w:t>晋市环审</w:t>
            </w:r>
            <w:r>
              <w:rPr>
                <w:rFonts w:hint="eastAsia" w:asciiTheme="minorEastAsia" w:hAnsiTheme="minorEastAsia" w:eastAsiaTheme="minorEastAsia" w:cstheme="minorEastAsia"/>
                <w:spacing w:val="-6"/>
                <w:sz w:val="21"/>
                <w:szCs w:val="21"/>
              </w:rPr>
              <w:t>[201</w:t>
            </w:r>
            <w:r>
              <w:rPr>
                <w:rFonts w:hint="eastAsia" w:asciiTheme="minorEastAsia" w:hAnsiTheme="minorEastAsia" w:eastAsiaTheme="minorEastAsia" w:cstheme="minorEastAsia"/>
                <w:spacing w:val="-6"/>
                <w:sz w:val="21"/>
                <w:szCs w:val="21"/>
                <w:lang w:val="en-US" w:eastAsia="zh-CN"/>
              </w:rPr>
              <w:t>5</w:t>
            </w:r>
            <w:r>
              <w:rPr>
                <w:rFonts w:hint="eastAsia" w:asciiTheme="minorEastAsia" w:hAnsiTheme="minorEastAsia" w:eastAsiaTheme="minorEastAsia" w:cstheme="minorEastAsia"/>
                <w:spacing w:val="-6"/>
                <w:sz w:val="21"/>
                <w:szCs w:val="21"/>
              </w:rPr>
              <w:t>]</w:t>
            </w:r>
            <w:r>
              <w:rPr>
                <w:rFonts w:hint="eastAsia" w:asciiTheme="minorEastAsia" w:hAnsiTheme="minorEastAsia" w:eastAsiaTheme="minorEastAsia" w:cstheme="minorEastAsia"/>
                <w:spacing w:val="-6"/>
                <w:sz w:val="21"/>
                <w:szCs w:val="21"/>
                <w:lang w:val="en-US" w:eastAsia="zh-CN"/>
              </w:rPr>
              <w:t>2</w:t>
            </w:r>
            <w:r>
              <w:rPr>
                <w:rFonts w:hint="eastAsia" w:asciiTheme="minorEastAsia" w:hAnsiTheme="minorEastAsia" w:eastAsiaTheme="minorEastAsia" w:cstheme="minorEastAsia"/>
                <w:spacing w:val="-6"/>
                <w:sz w:val="21"/>
                <w:szCs w:val="21"/>
              </w:rPr>
              <w:t>号</w:t>
            </w:r>
            <w:r>
              <w:rPr>
                <w:rFonts w:hint="eastAsia" w:asciiTheme="minorEastAsia" w:hAnsiTheme="minorEastAsia" w:eastAsiaTheme="minorEastAsia" w:cstheme="minorEastAsia"/>
                <w:spacing w:val="-6"/>
                <w:sz w:val="21"/>
                <w:szCs w:val="21"/>
                <w:lang w:eastAsia="zh-CN"/>
              </w:rPr>
              <w:t>环境竣工验收批复</w:t>
            </w:r>
          </w:p>
        </w:tc>
        <w:tc>
          <w:tcPr>
            <w:tcW w:w="832"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p>
        </w:tc>
        <w:tc>
          <w:tcPr>
            <w:tcW w:w="60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spacing w:val="-6"/>
                <w:sz w:val="21"/>
                <w:szCs w:val="21"/>
              </w:rPr>
              <w:t>晋市</w:t>
            </w:r>
            <w:r>
              <w:rPr>
                <w:rFonts w:hint="eastAsia" w:asciiTheme="minorEastAsia" w:hAnsiTheme="minorEastAsia" w:eastAsiaTheme="minorEastAsia" w:cstheme="minorEastAsia"/>
                <w:spacing w:val="-6"/>
                <w:sz w:val="21"/>
                <w:szCs w:val="21"/>
                <w:lang w:val="en-US" w:eastAsia="zh-CN"/>
              </w:rPr>
              <w:t xml:space="preserve">   </w:t>
            </w:r>
            <w:r>
              <w:rPr>
                <w:rFonts w:hint="eastAsia" w:asciiTheme="minorEastAsia" w:hAnsiTheme="minorEastAsia" w:eastAsiaTheme="minorEastAsia" w:cstheme="minorEastAsia"/>
                <w:spacing w:val="-6"/>
                <w:sz w:val="21"/>
                <w:szCs w:val="21"/>
              </w:rPr>
              <w:t>环验[2016]153号</w:t>
            </w:r>
          </w:p>
        </w:tc>
        <w:tc>
          <w:tcPr>
            <w:tcW w:w="851"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晋城市环境保护局</w:t>
            </w:r>
          </w:p>
        </w:tc>
        <w:tc>
          <w:tcPr>
            <w:tcW w:w="51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spacing w:val="-6"/>
                <w:sz w:val="21"/>
                <w:szCs w:val="21"/>
              </w:rPr>
              <w:t>2016年5月17日</w:t>
            </w:r>
          </w:p>
        </w:tc>
        <w:tc>
          <w:tcPr>
            <w:tcW w:w="615"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w:t>
            </w:r>
          </w:p>
        </w:tc>
        <w:tc>
          <w:tcPr>
            <w:tcW w:w="814"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spacing w:val="-6"/>
                <w:sz w:val="21"/>
                <w:szCs w:val="21"/>
              </w:rPr>
              <w:t>全低变改造、高闪气变压吸附改造、新增静电除焦器改造、双甲节能净化改造项目</w:t>
            </w:r>
            <w:r>
              <w:rPr>
                <w:rFonts w:hint="eastAsia" w:asciiTheme="minorEastAsia" w:hAnsiTheme="minorEastAsia" w:eastAsiaTheme="minorEastAsia" w:cstheme="minorEastAsia"/>
                <w:spacing w:val="-6"/>
                <w:sz w:val="21"/>
                <w:szCs w:val="21"/>
                <w:lang w:eastAsia="zh-CN"/>
              </w:rPr>
              <w:t>环境竣工验收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spacing w:val="-6"/>
                <w:sz w:val="21"/>
                <w:szCs w:val="21"/>
              </w:rPr>
              <w:t>节能降耗技术改造项目</w:t>
            </w:r>
            <w:r>
              <w:rPr>
                <w:rFonts w:hint="eastAsia" w:asciiTheme="minorEastAsia" w:hAnsiTheme="minorEastAsia" w:eastAsiaTheme="minorEastAsia" w:cstheme="minorEastAsia"/>
                <w:spacing w:val="-6"/>
                <w:sz w:val="21"/>
                <w:szCs w:val="21"/>
                <w:lang w:eastAsia="zh-CN"/>
              </w:rPr>
              <w:t>环评批复</w:t>
            </w:r>
          </w:p>
        </w:tc>
        <w:tc>
          <w:tcPr>
            <w:tcW w:w="832"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p>
        </w:tc>
        <w:tc>
          <w:tcPr>
            <w:tcW w:w="60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spacing w:val="-6"/>
                <w:sz w:val="21"/>
                <w:szCs w:val="21"/>
                <w:lang w:val="en-US" w:eastAsia="zh-CN"/>
              </w:rPr>
              <w:t>晋市   环审</w:t>
            </w:r>
            <w:r>
              <w:rPr>
                <w:rFonts w:hint="eastAsia" w:asciiTheme="minorEastAsia" w:hAnsiTheme="minorEastAsia" w:eastAsiaTheme="minorEastAsia" w:cstheme="minorEastAsia"/>
                <w:spacing w:val="-6"/>
                <w:sz w:val="21"/>
                <w:szCs w:val="21"/>
              </w:rPr>
              <w:t>[201</w:t>
            </w:r>
            <w:r>
              <w:rPr>
                <w:rFonts w:hint="eastAsia" w:asciiTheme="minorEastAsia" w:hAnsiTheme="minorEastAsia" w:eastAsiaTheme="minorEastAsia" w:cstheme="minorEastAsia"/>
                <w:spacing w:val="-6"/>
                <w:sz w:val="21"/>
                <w:szCs w:val="21"/>
                <w:lang w:val="en-US" w:eastAsia="zh-CN"/>
              </w:rPr>
              <w:t>5</w:t>
            </w:r>
            <w:r>
              <w:rPr>
                <w:rFonts w:hint="eastAsia" w:asciiTheme="minorEastAsia" w:hAnsiTheme="minorEastAsia" w:eastAsiaTheme="minorEastAsia" w:cstheme="minorEastAsia"/>
                <w:spacing w:val="-6"/>
                <w:sz w:val="21"/>
                <w:szCs w:val="21"/>
              </w:rPr>
              <w:t>]</w:t>
            </w:r>
            <w:r>
              <w:rPr>
                <w:rFonts w:hint="eastAsia" w:asciiTheme="minorEastAsia" w:hAnsiTheme="minorEastAsia" w:eastAsiaTheme="minorEastAsia" w:cstheme="minorEastAsia"/>
                <w:spacing w:val="-6"/>
                <w:sz w:val="21"/>
                <w:szCs w:val="21"/>
                <w:lang w:val="en-US" w:eastAsia="zh-CN"/>
              </w:rPr>
              <w:t xml:space="preserve">  2</w:t>
            </w:r>
            <w:r>
              <w:rPr>
                <w:rFonts w:hint="eastAsia" w:asciiTheme="minorEastAsia" w:hAnsiTheme="minorEastAsia" w:eastAsiaTheme="minorEastAsia" w:cstheme="minorEastAsia"/>
                <w:spacing w:val="-6"/>
                <w:sz w:val="21"/>
                <w:szCs w:val="21"/>
              </w:rPr>
              <w:t>号</w:t>
            </w:r>
          </w:p>
        </w:tc>
        <w:tc>
          <w:tcPr>
            <w:tcW w:w="851"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spacing w:val="-6"/>
                <w:sz w:val="21"/>
                <w:szCs w:val="21"/>
                <w:lang w:val="en-US" w:eastAsia="zh-CN"/>
              </w:rPr>
              <w:t>晋城市环境 保护局</w:t>
            </w:r>
          </w:p>
        </w:tc>
        <w:tc>
          <w:tcPr>
            <w:tcW w:w="51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spacing w:val="-6"/>
                <w:sz w:val="21"/>
                <w:szCs w:val="21"/>
                <w:lang w:val="en-US" w:eastAsia="zh-CN"/>
              </w:rPr>
              <w:t>2015年1月16</w:t>
            </w:r>
          </w:p>
        </w:tc>
        <w:tc>
          <w:tcPr>
            <w:tcW w:w="615"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w:t>
            </w:r>
          </w:p>
        </w:tc>
        <w:tc>
          <w:tcPr>
            <w:tcW w:w="814"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spacing w:val="-6"/>
                <w:sz w:val="21"/>
                <w:szCs w:val="21"/>
              </w:rPr>
              <w:t>节能降耗技术改造项目</w:t>
            </w:r>
            <w:r>
              <w:rPr>
                <w:rFonts w:hint="eastAsia" w:asciiTheme="minorEastAsia" w:hAnsiTheme="minorEastAsia" w:eastAsiaTheme="minorEastAsia" w:cstheme="minorEastAsia"/>
                <w:spacing w:val="-6"/>
                <w:sz w:val="21"/>
                <w:szCs w:val="21"/>
                <w:lang w:eastAsia="zh-CN"/>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63"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spacing w:val="-6"/>
                <w:sz w:val="21"/>
                <w:szCs w:val="21"/>
              </w:rPr>
              <w:t>节能降耗技术改造项目</w:t>
            </w:r>
            <w:r>
              <w:rPr>
                <w:rFonts w:hint="eastAsia" w:asciiTheme="minorEastAsia" w:hAnsiTheme="minorEastAsia" w:eastAsiaTheme="minorEastAsia" w:cstheme="minorEastAsia"/>
                <w:spacing w:val="-6"/>
                <w:sz w:val="21"/>
                <w:szCs w:val="21"/>
                <w:lang w:eastAsia="zh-CN"/>
              </w:rPr>
              <w:t>环境竣工验收批复</w:t>
            </w:r>
          </w:p>
        </w:tc>
        <w:tc>
          <w:tcPr>
            <w:tcW w:w="832"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p>
        </w:tc>
        <w:tc>
          <w:tcPr>
            <w:tcW w:w="60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spacing w:val="-6"/>
                <w:sz w:val="21"/>
                <w:szCs w:val="21"/>
                <w:lang w:val="en-US" w:eastAsia="zh-CN"/>
              </w:rPr>
              <w:t>2017-0500-038</w:t>
            </w:r>
          </w:p>
        </w:tc>
        <w:tc>
          <w:tcPr>
            <w:tcW w:w="851"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spacing w:val="-6"/>
                <w:sz w:val="21"/>
                <w:szCs w:val="21"/>
                <w:lang w:val="en-US" w:eastAsia="zh-CN"/>
              </w:rPr>
              <w:t>晋城市环境 保护局</w:t>
            </w:r>
          </w:p>
        </w:tc>
        <w:tc>
          <w:tcPr>
            <w:tcW w:w="51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2017年7月21日</w:t>
            </w:r>
          </w:p>
        </w:tc>
        <w:tc>
          <w:tcPr>
            <w:tcW w:w="615"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p>
        </w:tc>
        <w:tc>
          <w:tcPr>
            <w:tcW w:w="814"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spacing w:val="-6"/>
                <w:sz w:val="21"/>
                <w:szCs w:val="21"/>
              </w:rPr>
              <w:t>节能降耗技术改造项目</w:t>
            </w:r>
            <w:r>
              <w:rPr>
                <w:rFonts w:hint="eastAsia" w:asciiTheme="minorEastAsia" w:hAnsiTheme="minorEastAsia" w:eastAsiaTheme="minorEastAsia" w:cstheme="minorEastAsia"/>
                <w:spacing w:val="-6"/>
                <w:sz w:val="21"/>
                <w:szCs w:val="21"/>
                <w:lang w:eastAsia="zh-CN"/>
              </w:rPr>
              <w:t>环境竣工验收批复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排污许可证</w:t>
            </w:r>
          </w:p>
        </w:tc>
        <w:tc>
          <w:tcPr>
            <w:tcW w:w="832"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91140500715976947T001P</w:t>
            </w:r>
          </w:p>
        </w:tc>
        <w:tc>
          <w:tcPr>
            <w:tcW w:w="60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w:t>
            </w:r>
          </w:p>
        </w:tc>
        <w:tc>
          <w:tcPr>
            <w:tcW w:w="851" w:type="pct"/>
            <w:vMerge w:val="restar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晋城市行政审批服务管理局</w:t>
            </w:r>
          </w:p>
        </w:tc>
        <w:tc>
          <w:tcPr>
            <w:tcW w:w="51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2020年12月22日</w:t>
            </w:r>
          </w:p>
        </w:tc>
        <w:tc>
          <w:tcPr>
            <w:tcW w:w="615"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2025年12月21日</w:t>
            </w:r>
          </w:p>
        </w:tc>
        <w:tc>
          <w:tcPr>
            <w:tcW w:w="814"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63"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辐射安全许可证</w:t>
            </w:r>
          </w:p>
        </w:tc>
        <w:tc>
          <w:tcPr>
            <w:tcW w:w="832"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eastAsia="zh-CN"/>
              </w:rPr>
              <w:t>晋环辐证</w:t>
            </w:r>
            <w:r>
              <w:rPr>
                <w:rFonts w:hint="eastAsia" w:asciiTheme="minorEastAsia" w:hAnsiTheme="minorEastAsia" w:eastAsiaTheme="minorEastAsia" w:cstheme="minorEastAsia"/>
                <w:b w:val="0"/>
                <w:bCs w:val="0"/>
                <w:sz w:val="21"/>
                <w:szCs w:val="21"/>
                <w:lang w:val="en-US" w:eastAsia="zh-CN"/>
              </w:rPr>
              <w:t>[00174]</w:t>
            </w:r>
          </w:p>
        </w:tc>
        <w:tc>
          <w:tcPr>
            <w:tcW w:w="60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w:t>
            </w:r>
          </w:p>
        </w:tc>
        <w:tc>
          <w:tcPr>
            <w:tcW w:w="851" w:type="pct"/>
            <w:vMerge w:val="continue"/>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rPr>
            </w:pPr>
          </w:p>
        </w:tc>
        <w:tc>
          <w:tcPr>
            <w:tcW w:w="516"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2022年2月18日</w:t>
            </w:r>
          </w:p>
        </w:tc>
        <w:tc>
          <w:tcPr>
            <w:tcW w:w="615"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2027年3月15日</w:t>
            </w:r>
          </w:p>
        </w:tc>
        <w:tc>
          <w:tcPr>
            <w:tcW w:w="814" w:type="pct"/>
            <w:vAlign w:val="center"/>
          </w:tcPr>
          <w:p>
            <w:pPr>
              <w:pStyle w:val="7"/>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使Ⅳ类、Ⅴ类放射源</w:t>
            </w:r>
          </w:p>
        </w:tc>
      </w:tr>
    </w:tbl>
    <w:p>
      <w:pPr>
        <w:rPr>
          <w:rFonts w:hint="eastAsia"/>
          <w:b w:val="0"/>
          <w:bCs w:val="0"/>
          <w:sz w:val="28"/>
          <w:szCs w:val="28"/>
        </w:rPr>
      </w:pPr>
      <w:r>
        <w:rPr>
          <w:rFonts w:hint="eastAsia"/>
          <w:b w:val="0"/>
          <w:bCs w:val="0"/>
          <w:sz w:val="28"/>
          <w:szCs w:val="28"/>
        </w:rPr>
        <w:t>（二）环境保护税缴纳信息</w:t>
      </w:r>
    </w:p>
    <w:p>
      <w:pPr>
        <w:jc w:val="center"/>
        <w:rPr>
          <w:rFonts w:hint="eastAsia"/>
          <w:b w:val="0"/>
          <w:bCs w:val="0"/>
          <w:sz w:val="28"/>
          <w:szCs w:val="28"/>
        </w:rPr>
      </w:pPr>
      <w:r>
        <w:rPr>
          <w:rFonts w:hint="eastAsia"/>
          <w:b w:val="0"/>
          <w:bCs w:val="0"/>
          <w:sz w:val="28"/>
          <w:szCs w:val="28"/>
        </w:rPr>
        <w:t>表3-2 环境保护税缴纳信息表</w:t>
      </w:r>
    </w:p>
    <w:tbl>
      <w:tblPr>
        <w:tblStyle w:val="8"/>
        <w:tblW w:w="4858" w:type="pct"/>
        <w:tblInd w:w="109" w:type="dxa"/>
        <w:tblLayout w:type="autofit"/>
        <w:tblCellMar>
          <w:top w:w="15" w:type="dxa"/>
          <w:left w:w="15" w:type="dxa"/>
          <w:bottom w:w="15" w:type="dxa"/>
          <w:right w:w="15" w:type="dxa"/>
        </w:tblCellMar>
      </w:tblPr>
      <w:tblGrid>
        <w:gridCol w:w="983"/>
        <w:gridCol w:w="1615"/>
        <w:gridCol w:w="1919"/>
        <w:gridCol w:w="1645"/>
        <w:gridCol w:w="1437"/>
        <w:gridCol w:w="617"/>
      </w:tblGrid>
      <w:tr>
        <w:trPr>
          <w:trHeight w:val="453" w:hRule="atLeast"/>
        </w:trPr>
        <w:tc>
          <w:tcPr>
            <w:tcW w:w="1077"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税目</w:t>
            </w: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b w:val="0"/>
                <w:bCs w:val="0"/>
                <w:sz w:val="21"/>
                <w:szCs w:val="21"/>
              </w:rPr>
            </w:pPr>
            <w:r>
              <w:rPr>
                <w:rFonts w:hint="eastAsia"/>
                <w:b w:val="0"/>
                <w:bCs w:val="0"/>
                <w:sz w:val="21"/>
                <w:szCs w:val="21"/>
              </w:rPr>
              <w:t>污染物</w:t>
            </w:r>
          </w:p>
        </w:tc>
        <w:tc>
          <w:tcPr>
            <w:tcW w:w="20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b w:val="0"/>
                <w:bCs w:val="0"/>
                <w:sz w:val="21"/>
                <w:szCs w:val="21"/>
              </w:rPr>
            </w:pPr>
            <w:r>
              <w:rPr>
                <w:rFonts w:hint="eastAsia"/>
                <w:b w:val="0"/>
                <w:bCs w:val="0"/>
                <w:sz w:val="21"/>
                <w:szCs w:val="21"/>
              </w:rPr>
              <w:t>缴纳额</w:t>
            </w:r>
          </w:p>
        </w:tc>
        <w:tc>
          <w:tcPr>
            <w:tcW w:w="17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b w:val="0"/>
                <w:bCs w:val="0"/>
                <w:sz w:val="21"/>
                <w:szCs w:val="21"/>
              </w:rPr>
            </w:pPr>
            <w:r>
              <w:rPr>
                <w:rFonts w:hint="eastAsia"/>
                <w:b w:val="0"/>
                <w:bCs w:val="0"/>
                <w:sz w:val="21"/>
                <w:szCs w:val="21"/>
              </w:rPr>
              <w:t>减免情况</w:t>
            </w:r>
          </w:p>
        </w:tc>
        <w:tc>
          <w:tcPr>
            <w:tcW w:w="150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实际缴纳额</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备注</w:t>
            </w:r>
          </w:p>
        </w:tc>
      </w:tr>
      <w:tr>
        <w:tblPrEx>
          <w:shd w:val="clear" w:color="auto" w:fill="FFFFFF"/>
          <w:tblCellMar>
            <w:top w:w="15" w:type="dxa"/>
            <w:left w:w="15" w:type="dxa"/>
            <w:bottom w:w="15" w:type="dxa"/>
            <w:right w:w="15" w:type="dxa"/>
          </w:tblCellMar>
        </w:tblPrEx>
        <w:trPr>
          <w:trHeight w:val="395" w:hRule="exact"/>
        </w:trPr>
        <w:tc>
          <w:tcPr>
            <w:tcW w:w="1077" w:type="dxa"/>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eastAsia="宋体"/>
                <w:b w:val="0"/>
                <w:bCs w:val="0"/>
                <w:sz w:val="21"/>
                <w:szCs w:val="21"/>
                <w:lang w:eastAsia="zh-CN"/>
              </w:rPr>
            </w:pPr>
            <w:r>
              <w:rPr>
                <w:rFonts w:hint="eastAsia"/>
                <w:b w:val="0"/>
                <w:bCs w:val="0"/>
                <w:sz w:val="21"/>
                <w:szCs w:val="21"/>
                <w:lang w:eastAsia="zh-CN"/>
              </w:rPr>
              <w:t>环境税</w:t>
            </w: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eastAsia="zh-CN"/>
              </w:rPr>
            </w:pPr>
            <w:r>
              <w:rPr>
                <w:rFonts w:hint="eastAsia"/>
                <w:b w:val="0"/>
                <w:bCs w:val="0"/>
                <w:sz w:val="21"/>
                <w:szCs w:val="21"/>
                <w:lang w:eastAsia="zh-CN"/>
              </w:rPr>
              <w:t>二氧化硫（气）</w:t>
            </w:r>
          </w:p>
        </w:tc>
        <w:tc>
          <w:tcPr>
            <w:tcW w:w="20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8558.16</w:t>
            </w:r>
          </w:p>
        </w:tc>
        <w:tc>
          <w:tcPr>
            <w:tcW w:w="17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1627.78</w:t>
            </w:r>
          </w:p>
        </w:tc>
        <w:tc>
          <w:tcPr>
            <w:tcW w:w="150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7290.38</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r>
      <w:tr>
        <w:tblPrEx>
          <w:shd w:val="clear" w:color="auto" w:fill="FFFFFF"/>
          <w:tblCellMar>
            <w:top w:w="15" w:type="dxa"/>
            <w:left w:w="15" w:type="dxa"/>
            <w:bottom w:w="15" w:type="dxa"/>
            <w:right w:w="15" w:type="dxa"/>
          </w:tblCellMar>
        </w:tblPrEx>
        <w:trPr>
          <w:trHeight w:val="420" w:hRule="exact"/>
        </w:trPr>
        <w:tc>
          <w:tcPr>
            <w:tcW w:w="1077" w:type="dxa"/>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eastAsia="zh-CN"/>
              </w:rPr>
            </w:pPr>
            <w:r>
              <w:rPr>
                <w:rFonts w:hint="eastAsia"/>
                <w:b w:val="0"/>
                <w:bCs w:val="0"/>
                <w:sz w:val="21"/>
                <w:szCs w:val="21"/>
                <w:lang w:eastAsia="zh-CN"/>
              </w:rPr>
              <w:t>烟尘（气）</w:t>
            </w:r>
          </w:p>
        </w:tc>
        <w:tc>
          <w:tcPr>
            <w:tcW w:w="20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6507.75</w:t>
            </w:r>
          </w:p>
        </w:tc>
        <w:tc>
          <w:tcPr>
            <w:tcW w:w="17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741.71</w:t>
            </w:r>
          </w:p>
        </w:tc>
        <w:tc>
          <w:tcPr>
            <w:tcW w:w="150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5736.04</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r>
      <w:tr>
        <w:tblPrEx>
          <w:shd w:val="clear" w:color="auto" w:fill="FFFFFF"/>
          <w:tblCellMar>
            <w:top w:w="15" w:type="dxa"/>
            <w:left w:w="15" w:type="dxa"/>
            <w:bottom w:w="15" w:type="dxa"/>
            <w:right w:w="15" w:type="dxa"/>
          </w:tblCellMar>
        </w:tblPrEx>
        <w:trPr>
          <w:trHeight w:val="424" w:hRule="exact"/>
        </w:trPr>
        <w:tc>
          <w:tcPr>
            <w:tcW w:w="1077" w:type="dxa"/>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ind w:firstLine="210" w:firstLineChars="100"/>
              <w:jc w:val="center"/>
              <w:rPr>
                <w:rFonts w:hint="eastAsia" w:eastAsia="宋体"/>
                <w:b w:val="0"/>
                <w:bCs w:val="0"/>
                <w:sz w:val="21"/>
                <w:szCs w:val="21"/>
                <w:lang w:eastAsia="zh-CN"/>
              </w:rPr>
            </w:pPr>
            <w:r>
              <w:rPr>
                <w:rFonts w:hint="eastAsia"/>
                <w:b w:val="0"/>
                <w:bCs w:val="0"/>
                <w:sz w:val="21"/>
                <w:szCs w:val="21"/>
                <w:lang w:eastAsia="zh-CN"/>
              </w:rPr>
              <w:t>氮氧化物（气）</w:t>
            </w:r>
          </w:p>
        </w:tc>
        <w:tc>
          <w:tcPr>
            <w:tcW w:w="20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92718.48</w:t>
            </w:r>
          </w:p>
        </w:tc>
        <w:tc>
          <w:tcPr>
            <w:tcW w:w="17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9735.07</w:t>
            </w:r>
          </w:p>
        </w:tc>
        <w:tc>
          <w:tcPr>
            <w:tcW w:w="150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82983.41</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r>
      <w:tr>
        <w:tblPrEx>
          <w:shd w:val="clear" w:color="auto" w:fill="FFFFFF"/>
          <w:tblCellMar>
            <w:top w:w="15" w:type="dxa"/>
            <w:left w:w="15" w:type="dxa"/>
            <w:bottom w:w="15" w:type="dxa"/>
            <w:right w:w="15" w:type="dxa"/>
          </w:tblCellMar>
        </w:tblPrEx>
        <w:trPr>
          <w:trHeight w:val="424" w:hRule="exact"/>
        </w:trPr>
        <w:tc>
          <w:tcPr>
            <w:tcW w:w="1077" w:type="dxa"/>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eastAsia="zh-CN"/>
              </w:rPr>
            </w:pPr>
            <w:r>
              <w:rPr>
                <w:rFonts w:hint="eastAsia"/>
                <w:b w:val="0"/>
                <w:bCs w:val="0"/>
                <w:sz w:val="21"/>
                <w:szCs w:val="21"/>
                <w:lang w:eastAsia="zh-CN"/>
              </w:rPr>
              <w:t>一般性粉尘（气）</w:t>
            </w:r>
          </w:p>
        </w:tc>
        <w:tc>
          <w:tcPr>
            <w:tcW w:w="20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3764.09</w:t>
            </w:r>
          </w:p>
        </w:tc>
        <w:tc>
          <w:tcPr>
            <w:tcW w:w="17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121.78</w:t>
            </w:r>
          </w:p>
        </w:tc>
        <w:tc>
          <w:tcPr>
            <w:tcW w:w="150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3642.31</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r>
      <w:tr>
        <w:tblPrEx>
          <w:shd w:val="clear" w:color="auto" w:fill="FFFFFF"/>
          <w:tblCellMar>
            <w:top w:w="15" w:type="dxa"/>
            <w:left w:w="15" w:type="dxa"/>
            <w:bottom w:w="15" w:type="dxa"/>
            <w:right w:w="15" w:type="dxa"/>
          </w:tblCellMar>
        </w:tblPrEx>
        <w:trPr>
          <w:trHeight w:val="424" w:hRule="exact"/>
        </w:trPr>
        <w:tc>
          <w:tcPr>
            <w:tcW w:w="1077" w:type="dxa"/>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eastAsia="zh-CN"/>
              </w:rPr>
            </w:pPr>
            <w:r>
              <w:rPr>
                <w:rFonts w:hint="eastAsia"/>
                <w:b w:val="0"/>
                <w:bCs w:val="0"/>
                <w:sz w:val="21"/>
                <w:szCs w:val="21"/>
                <w:lang w:eastAsia="zh-CN"/>
              </w:rPr>
              <w:t>氨（气）</w:t>
            </w:r>
          </w:p>
        </w:tc>
        <w:tc>
          <w:tcPr>
            <w:tcW w:w="20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15987.46</w:t>
            </w:r>
          </w:p>
        </w:tc>
        <w:tc>
          <w:tcPr>
            <w:tcW w:w="17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150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r>
              <w:rPr>
                <w:rFonts w:hint="eastAsia"/>
                <w:b w:val="0"/>
                <w:bCs w:val="0"/>
                <w:sz w:val="21"/>
                <w:szCs w:val="21"/>
                <w:lang w:val="en-US" w:eastAsia="zh-CN"/>
              </w:rPr>
              <w:t>15987.46</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r>
      <w:tr>
        <w:tblPrEx>
          <w:shd w:val="clear" w:color="auto" w:fill="FFFFFF"/>
          <w:tblCellMar>
            <w:top w:w="15" w:type="dxa"/>
            <w:left w:w="15" w:type="dxa"/>
            <w:bottom w:w="15" w:type="dxa"/>
            <w:right w:w="15" w:type="dxa"/>
          </w:tblCellMar>
        </w:tblPrEx>
        <w:trPr>
          <w:trHeight w:val="424" w:hRule="exact"/>
        </w:trPr>
        <w:tc>
          <w:tcPr>
            <w:tcW w:w="1077" w:type="dxa"/>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eastAsia="zh-CN"/>
              </w:rPr>
            </w:pPr>
            <w:r>
              <w:rPr>
                <w:rFonts w:hint="eastAsia"/>
                <w:b w:val="0"/>
                <w:bCs w:val="0"/>
                <w:sz w:val="21"/>
                <w:szCs w:val="21"/>
                <w:lang w:eastAsia="zh-CN"/>
              </w:rPr>
              <w:t>悬浮物（水）</w:t>
            </w:r>
          </w:p>
        </w:tc>
        <w:tc>
          <w:tcPr>
            <w:tcW w:w="20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4130.27</w:t>
            </w:r>
          </w:p>
        </w:tc>
        <w:tc>
          <w:tcPr>
            <w:tcW w:w="17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150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4130.27</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r>
      <w:tr>
        <w:tblPrEx>
          <w:shd w:val="clear" w:color="auto" w:fill="FFFFFF"/>
          <w:tblCellMar>
            <w:top w:w="15" w:type="dxa"/>
            <w:left w:w="15" w:type="dxa"/>
            <w:bottom w:w="15" w:type="dxa"/>
            <w:right w:w="15" w:type="dxa"/>
          </w:tblCellMar>
        </w:tblPrEx>
        <w:trPr>
          <w:trHeight w:val="424" w:hRule="exact"/>
        </w:trPr>
        <w:tc>
          <w:tcPr>
            <w:tcW w:w="1077" w:type="dxa"/>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eastAsia="zh-CN"/>
              </w:rPr>
            </w:pPr>
            <w:r>
              <w:rPr>
                <w:rFonts w:hint="eastAsia"/>
                <w:b w:val="0"/>
                <w:bCs w:val="0"/>
                <w:sz w:val="21"/>
                <w:szCs w:val="21"/>
                <w:lang w:eastAsia="zh-CN"/>
              </w:rPr>
              <w:t>氨氮（水）</w:t>
            </w:r>
          </w:p>
        </w:tc>
        <w:tc>
          <w:tcPr>
            <w:tcW w:w="20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12551.82</w:t>
            </w:r>
          </w:p>
        </w:tc>
        <w:tc>
          <w:tcPr>
            <w:tcW w:w="17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1498.73</w:t>
            </w:r>
          </w:p>
        </w:tc>
        <w:tc>
          <w:tcPr>
            <w:tcW w:w="150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11053.09</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r>
      <w:tr>
        <w:tblPrEx>
          <w:shd w:val="clear" w:color="auto" w:fill="FFFFFF"/>
          <w:tblCellMar>
            <w:top w:w="15" w:type="dxa"/>
            <w:left w:w="15" w:type="dxa"/>
            <w:bottom w:w="15" w:type="dxa"/>
            <w:right w:w="15" w:type="dxa"/>
          </w:tblCellMar>
        </w:tblPrEx>
        <w:trPr>
          <w:trHeight w:val="424" w:hRule="exact"/>
        </w:trPr>
        <w:tc>
          <w:tcPr>
            <w:tcW w:w="1077" w:type="dxa"/>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b w:val="0"/>
                <w:bCs w:val="0"/>
                <w:sz w:val="21"/>
                <w:szCs w:val="21"/>
                <w:lang w:eastAsia="zh-CN"/>
              </w:rPr>
            </w:pPr>
            <w:r>
              <w:rPr>
                <w:rFonts w:hint="eastAsia"/>
                <w:b w:val="0"/>
                <w:bCs w:val="0"/>
                <w:sz w:val="21"/>
                <w:szCs w:val="21"/>
                <w:lang w:eastAsia="zh-CN"/>
              </w:rPr>
              <w:t>化学需氧量（水）</w:t>
            </w:r>
          </w:p>
        </w:tc>
        <w:tc>
          <w:tcPr>
            <w:tcW w:w="20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54091.24</w:t>
            </w:r>
          </w:p>
        </w:tc>
        <w:tc>
          <w:tcPr>
            <w:tcW w:w="17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7222.01</w:t>
            </w:r>
          </w:p>
        </w:tc>
        <w:tc>
          <w:tcPr>
            <w:tcW w:w="150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46505.23</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r>
      <w:tr>
        <w:tblPrEx>
          <w:shd w:val="clear" w:color="auto" w:fill="FFFFFF"/>
          <w:tblCellMar>
            <w:top w:w="15" w:type="dxa"/>
            <w:left w:w="15" w:type="dxa"/>
            <w:bottom w:w="15" w:type="dxa"/>
            <w:right w:w="15" w:type="dxa"/>
          </w:tblCellMar>
        </w:tblPrEx>
        <w:trPr>
          <w:trHeight w:val="424" w:hRule="exact"/>
        </w:trPr>
        <w:tc>
          <w:tcPr>
            <w:tcW w:w="1077" w:type="dxa"/>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b w:val="0"/>
                <w:bCs w:val="0"/>
                <w:sz w:val="21"/>
                <w:szCs w:val="21"/>
                <w:lang w:eastAsia="zh-CN"/>
              </w:rPr>
            </w:pPr>
            <w:r>
              <w:rPr>
                <w:rFonts w:hint="eastAsia"/>
                <w:b w:val="0"/>
                <w:bCs w:val="0"/>
                <w:sz w:val="21"/>
                <w:szCs w:val="21"/>
                <w:lang w:eastAsia="zh-CN"/>
              </w:rPr>
              <w:t>粉煤灰（固废）</w:t>
            </w:r>
          </w:p>
        </w:tc>
        <w:tc>
          <w:tcPr>
            <w:tcW w:w="20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17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150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r>
      <w:tr>
        <w:tblPrEx>
          <w:shd w:val="clear" w:color="auto" w:fill="FFFFFF"/>
          <w:tblCellMar>
            <w:top w:w="15" w:type="dxa"/>
            <w:left w:w="15" w:type="dxa"/>
            <w:bottom w:w="15" w:type="dxa"/>
            <w:right w:w="15" w:type="dxa"/>
          </w:tblCellMar>
        </w:tblPrEx>
        <w:trPr>
          <w:trHeight w:val="424" w:hRule="exact"/>
        </w:trPr>
        <w:tc>
          <w:tcPr>
            <w:tcW w:w="1077" w:type="dxa"/>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b w:val="0"/>
                <w:bCs w:val="0"/>
                <w:sz w:val="21"/>
                <w:szCs w:val="21"/>
                <w:lang w:eastAsia="zh-CN"/>
              </w:rPr>
            </w:pPr>
            <w:r>
              <w:rPr>
                <w:rFonts w:hint="eastAsia"/>
                <w:b w:val="0"/>
                <w:bCs w:val="0"/>
                <w:sz w:val="21"/>
                <w:szCs w:val="21"/>
                <w:lang w:eastAsia="zh-CN"/>
              </w:rPr>
              <w:t>炉渣（固废）</w:t>
            </w:r>
          </w:p>
        </w:tc>
        <w:tc>
          <w:tcPr>
            <w:tcW w:w="20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17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150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r>
      <w:tr>
        <w:tblPrEx>
          <w:shd w:val="clear" w:color="auto" w:fill="FFFFFF"/>
          <w:tblCellMar>
            <w:top w:w="15" w:type="dxa"/>
            <w:left w:w="15" w:type="dxa"/>
            <w:bottom w:w="15" w:type="dxa"/>
            <w:right w:w="15" w:type="dxa"/>
          </w:tblCellMar>
        </w:tblPrEx>
        <w:trPr>
          <w:trHeight w:val="424" w:hRule="exact"/>
        </w:trPr>
        <w:tc>
          <w:tcPr>
            <w:tcW w:w="1077" w:type="dxa"/>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b w:val="0"/>
                <w:bCs w:val="0"/>
                <w:sz w:val="21"/>
                <w:szCs w:val="21"/>
                <w:lang w:eastAsia="zh-CN"/>
              </w:rPr>
            </w:pPr>
            <w:r>
              <w:rPr>
                <w:rFonts w:hint="eastAsia"/>
                <w:b w:val="0"/>
                <w:bCs w:val="0"/>
                <w:sz w:val="21"/>
                <w:szCs w:val="21"/>
                <w:lang w:eastAsia="zh-CN"/>
              </w:rPr>
              <w:t>噪声</w:t>
            </w:r>
          </w:p>
        </w:tc>
        <w:tc>
          <w:tcPr>
            <w:tcW w:w="20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17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150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0</w:t>
            </w:r>
          </w:p>
        </w:tc>
        <w:tc>
          <w:tcPr>
            <w:tcW w:w="65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p>
        </w:tc>
      </w:tr>
    </w:tbl>
    <w:p>
      <w:pPr>
        <w:rPr>
          <w:rFonts w:hint="eastAsia"/>
          <w:b w:val="0"/>
          <w:bCs w:val="0"/>
          <w:sz w:val="28"/>
          <w:szCs w:val="28"/>
        </w:rPr>
      </w:pPr>
      <w:r>
        <w:rPr>
          <w:rFonts w:hint="eastAsia"/>
          <w:b w:val="0"/>
          <w:bCs w:val="0"/>
          <w:sz w:val="28"/>
          <w:szCs w:val="28"/>
        </w:rPr>
        <w:t>（三）投保环境污染责任保险信息</w:t>
      </w:r>
    </w:p>
    <w:p>
      <w:pPr>
        <w:jc w:val="center"/>
        <w:rPr>
          <w:rFonts w:hint="eastAsia"/>
          <w:b w:val="0"/>
          <w:bCs w:val="0"/>
          <w:sz w:val="28"/>
          <w:szCs w:val="28"/>
        </w:rPr>
      </w:pPr>
      <w:r>
        <w:rPr>
          <w:rFonts w:hint="eastAsia"/>
          <w:b w:val="0"/>
          <w:bCs w:val="0"/>
          <w:sz w:val="28"/>
          <w:szCs w:val="28"/>
        </w:rPr>
        <w:t>表3-3投保环境污染责任保险信息汇总表</w:t>
      </w:r>
    </w:p>
    <w:tbl>
      <w:tblPr>
        <w:tblStyle w:val="9"/>
        <w:tblW w:w="4882" w:type="pct"/>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245"/>
        <w:gridCol w:w="1110"/>
        <w:gridCol w:w="1060"/>
        <w:gridCol w:w="1056"/>
        <w:gridCol w:w="1758"/>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32" w:type="pct"/>
            <w:vAlign w:val="center"/>
          </w:tcPr>
          <w:p>
            <w:pPr>
              <w:pStyle w:val="7"/>
              <w:jc w:val="center"/>
              <w:rPr>
                <w:b w:val="0"/>
                <w:bCs w:val="0"/>
                <w:sz w:val="21"/>
                <w:szCs w:val="21"/>
              </w:rPr>
            </w:pPr>
            <w:r>
              <w:rPr>
                <w:rFonts w:hint="eastAsia"/>
                <w:b w:val="0"/>
                <w:bCs w:val="0"/>
                <w:sz w:val="21"/>
                <w:szCs w:val="21"/>
              </w:rPr>
              <w:t>类型</w:t>
            </w:r>
          </w:p>
        </w:tc>
        <w:tc>
          <w:tcPr>
            <w:tcW w:w="748" w:type="pct"/>
            <w:vAlign w:val="center"/>
          </w:tcPr>
          <w:p>
            <w:pPr>
              <w:pStyle w:val="7"/>
              <w:jc w:val="center"/>
              <w:rPr>
                <w:b w:val="0"/>
                <w:bCs w:val="0"/>
                <w:sz w:val="21"/>
                <w:szCs w:val="21"/>
              </w:rPr>
            </w:pPr>
            <w:r>
              <w:rPr>
                <w:rFonts w:hint="eastAsia"/>
                <w:b w:val="0"/>
                <w:bCs w:val="0"/>
                <w:sz w:val="21"/>
                <w:szCs w:val="21"/>
              </w:rPr>
              <w:t>投保保额</w:t>
            </w:r>
          </w:p>
        </w:tc>
        <w:tc>
          <w:tcPr>
            <w:tcW w:w="666" w:type="pct"/>
            <w:vAlign w:val="center"/>
          </w:tcPr>
          <w:p>
            <w:pPr>
              <w:pStyle w:val="7"/>
              <w:jc w:val="center"/>
              <w:rPr>
                <w:b w:val="0"/>
                <w:bCs w:val="0"/>
                <w:sz w:val="21"/>
                <w:szCs w:val="21"/>
              </w:rPr>
            </w:pPr>
            <w:r>
              <w:rPr>
                <w:rFonts w:hint="eastAsia"/>
                <w:b w:val="0"/>
                <w:bCs w:val="0"/>
                <w:sz w:val="21"/>
                <w:szCs w:val="21"/>
              </w:rPr>
              <w:t>是否当年新增投保</w:t>
            </w:r>
          </w:p>
        </w:tc>
        <w:tc>
          <w:tcPr>
            <w:tcW w:w="636" w:type="pct"/>
            <w:vAlign w:val="center"/>
          </w:tcPr>
          <w:p>
            <w:pPr>
              <w:pStyle w:val="7"/>
              <w:jc w:val="center"/>
              <w:rPr>
                <w:b w:val="0"/>
                <w:bCs w:val="0"/>
                <w:sz w:val="21"/>
                <w:szCs w:val="21"/>
              </w:rPr>
            </w:pPr>
            <w:r>
              <w:rPr>
                <w:rFonts w:hint="eastAsia"/>
                <w:b w:val="0"/>
                <w:bCs w:val="0"/>
                <w:sz w:val="21"/>
                <w:szCs w:val="21"/>
              </w:rPr>
              <w:t>投保时间</w:t>
            </w:r>
          </w:p>
        </w:tc>
        <w:tc>
          <w:tcPr>
            <w:tcW w:w="634" w:type="pct"/>
            <w:vAlign w:val="center"/>
          </w:tcPr>
          <w:p>
            <w:pPr>
              <w:pStyle w:val="7"/>
              <w:jc w:val="center"/>
              <w:rPr>
                <w:b w:val="0"/>
                <w:bCs w:val="0"/>
                <w:sz w:val="21"/>
                <w:szCs w:val="21"/>
              </w:rPr>
            </w:pPr>
            <w:r>
              <w:rPr>
                <w:rFonts w:hint="eastAsia"/>
                <w:b w:val="0"/>
                <w:bCs w:val="0"/>
                <w:sz w:val="21"/>
                <w:szCs w:val="21"/>
              </w:rPr>
              <w:t>投保截止日期</w:t>
            </w:r>
          </w:p>
        </w:tc>
        <w:tc>
          <w:tcPr>
            <w:tcW w:w="1056" w:type="pct"/>
            <w:vAlign w:val="center"/>
          </w:tcPr>
          <w:p>
            <w:pPr>
              <w:pStyle w:val="7"/>
              <w:jc w:val="center"/>
              <w:rPr>
                <w:b w:val="0"/>
                <w:bCs w:val="0"/>
                <w:sz w:val="21"/>
                <w:szCs w:val="21"/>
              </w:rPr>
            </w:pPr>
            <w:r>
              <w:rPr>
                <w:rFonts w:hint="eastAsia"/>
                <w:b w:val="0"/>
                <w:bCs w:val="0"/>
                <w:sz w:val="21"/>
                <w:szCs w:val="21"/>
              </w:rPr>
              <w:t>承保公司</w:t>
            </w:r>
          </w:p>
        </w:tc>
        <w:tc>
          <w:tcPr>
            <w:tcW w:w="424" w:type="pct"/>
            <w:vAlign w:val="center"/>
          </w:tcPr>
          <w:p>
            <w:pPr>
              <w:pStyle w:val="7"/>
              <w:jc w:val="center"/>
              <w:rPr>
                <w:b w:val="0"/>
                <w:bCs w:val="0"/>
                <w:sz w:val="21"/>
                <w:szCs w:val="21"/>
              </w:rPr>
            </w:pPr>
            <w:r>
              <w:rPr>
                <w:rFonts w:hint="eastAsia"/>
                <w:b w:val="0"/>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pct"/>
            <w:vAlign w:val="center"/>
          </w:tcPr>
          <w:p>
            <w:pPr>
              <w:pStyle w:val="7"/>
              <w:jc w:val="center"/>
              <w:rPr>
                <w:b w:val="0"/>
                <w:bCs w:val="0"/>
                <w:sz w:val="21"/>
                <w:szCs w:val="21"/>
              </w:rPr>
            </w:pPr>
            <w:r>
              <w:rPr>
                <w:b w:val="0"/>
                <w:bCs w:val="0"/>
                <w:sz w:val="21"/>
                <w:szCs w:val="21"/>
              </w:rPr>
              <w:t>环境污染</w:t>
            </w:r>
            <w:r>
              <w:rPr>
                <w:rFonts w:hint="eastAsia"/>
                <w:b w:val="0"/>
                <w:bCs w:val="0"/>
                <w:sz w:val="21"/>
                <w:szCs w:val="21"/>
                <w:lang w:val="en-US" w:eastAsia="zh-CN"/>
              </w:rPr>
              <w:t xml:space="preserve">  </w:t>
            </w:r>
            <w:r>
              <w:rPr>
                <w:b w:val="0"/>
                <w:bCs w:val="0"/>
                <w:sz w:val="21"/>
                <w:szCs w:val="21"/>
              </w:rPr>
              <w:t>责任保险</w:t>
            </w:r>
          </w:p>
        </w:tc>
        <w:tc>
          <w:tcPr>
            <w:tcW w:w="748" w:type="pct"/>
            <w:vAlign w:val="center"/>
          </w:tcPr>
          <w:p>
            <w:pPr>
              <w:pStyle w:val="7"/>
              <w:jc w:val="center"/>
              <w:rPr>
                <w:rFonts w:hint="eastAsia" w:eastAsia="宋体"/>
                <w:b w:val="0"/>
                <w:bCs w:val="0"/>
                <w:sz w:val="21"/>
                <w:szCs w:val="21"/>
                <w:lang w:eastAsia="zh-CN"/>
              </w:rPr>
            </w:pPr>
            <w:r>
              <w:rPr>
                <w:rFonts w:hint="eastAsia"/>
                <w:b w:val="0"/>
                <w:bCs w:val="0"/>
                <w:sz w:val="21"/>
                <w:szCs w:val="21"/>
              </w:rPr>
              <w:t>188000</w:t>
            </w:r>
            <w:r>
              <w:rPr>
                <w:rFonts w:hint="eastAsia"/>
                <w:b w:val="0"/>
                <w:bCs w:val="0"/>
                <w:sz w:val="21"/>
                <w:szCs w:val="21"/>
                <w:lang w:eastAsia="zh-CN"/>
              </w:rPr>
              <w:t>元</w:t>
            </w:r>
          </w:p>
        </w:tc>
        <w:tc>
          <w:tcPr>
            <w:tcW w:w="666" w:type="pct"/>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否</w:t>
            </w:r>
          </w:p>
        </w:tc>
        <w:tc>
          <w:tcPr>
            <w:tcW w:w="636" w:type="pct"/>
            <w:vAlign w:val="center"/>
          </w:tcPr>
          <w:p>
            <w:pPr>
              <w:pStyle w:val="7"/>
              <w:jc w:val="center"/>
              <w:rPr>
                <w:b w:val="0"/>
                <w:bCs w:val="0"/>
                <w:sz w:val="21"/>
                <w:szCs w:val="21"/>
              </w:rPr>
            </w:pPr>
            <w:r>
              <w:rPr>
                <w:rFonts w:hint="eastAsia"/>
                <w:b w:val="0"/>
                <w:bCs w:val="0"/>
                <w:sz w:val="21"/>
                <w:szCs w:val="21"/>
              </w:rPr>
              <w:t>2021.5.10</w:t>
            </w:r>
          </w:p>
        </w:tc>
        <w:tc>
          <w:tcPr>
            <w:tcW w:w="634" w:type="pct"/>
            <w:vAlign w:val="center"/>
          </w:tcPr>
          <w:p>
            <w:pPr>
              <w:pStyle w:val="7"/>
              <w:jc w:val="center"/>
              <w:rPr>
                <w:b w:val="0"/>
                <w:bCs w:val="0"/>
                <w:sz w:val="21"/>
                <w:szCs w:val="21"/>
              </w:rPr>
            </w:pPr>
            <w:r>
              <w:rPr>
                <w:rFonts w:hint="eastAsia"/>
                <w:b w:val="0"/>
                <w:bCs w:val="0"/>
                <w:sz w:val="21"/>
                <w:szCs w:val="21"/>
              </w:rPr>
              <w:t>2022.5.9</w:t>
            </w:r>
          </w:p>
        </w:tc>
        <w:tc>
          <w:tcPr>
            <w:tcW w:w="1056" w:type="pct"/>
            <w:vAlign w:val="center"/>
          </w:tcPr>
          <w:p>
            <w:pPr>
              <w:pStyle w:val="7"/>
              <w:jc w:val="center"/>
              <w:rPr>
                <w:b w:val="0"/>
                <w:bCs w:val="0"/>
                <w:sz w:val="21"/>
                <w:szCs w:val="21"/>
              </w:rPr>
            </w:pPr>
            <w:r>
              <w:rPr>
                <w:b w:val="0"/>
                <w:bCs w:val="0"/>
                <w:sz w:val="21"/>
                <w:szCs w:val="21"/>
              </w:rPr>
              <w:t>中国人寿财产保险</w:t>
            </w:r>
            <w:r>
              <w:rPr>
                <w:rFonts w:hint="eastAsia"/>
                <w:b w:val="0"/>
                <w:bCs w:val="0"/>
                <w:sz w:val="21"/>
                <w:szCs w:val="21"/>
              </w:rPr>
              <w:t>股</w:t>
            </w:r>
            <w:r>
              <w:rPr>
                <w:b w:val="0"/>
                <w:bCs w:val="0"/>
                <w:sz w:val="21"/>
                <w:szCs w:val="21"/>
              </w:rPr>
              <w:t>份有限公司</w:t>
            </w:r>
          </w:p>
        </w:tc>
        <w:tc>
          <w:tcPr>
            <w:tcW w:w="424" w:type="pct"/>
            <w:vAlign w:val="center"/>
          </w:tcPr>
          <w:p>
            <w:pPr>
              <w:pStyle w:val="7"/>
              <w:jc w:val="center"/>
              <w:rPr>
                <w:b w:val="0"/>
                <w:bCs w:val="0"/>
                <w:sz w:val="21"/>
                <w:szCs w:val="21"/>
              </w:rPr>
            </w:pPr>
          </w:p>
        </w:tc>
      </w:tr>
    </w:tbl>
    <w:p>
      <w:pPr>
        <w:rPr>
          <w:rFonts w:hint="eastAsia"/>
          <w:b w:val="0"/>
          <w:bCs w:val="0"/>
          <w:sz w:val="28"/>
          <w:szCs w:val="28"/>
        </w:rPr>
      </w:pPr>
      <w:r>
        <w:rPr>
          <w:rFonts w:hint="eastAsia"/>
          <w:b w:val="0"/>
          <w:bCs w:val="0"/>
          <w:sz w:val="28"/>
          <w:szCs w:val="28"/>
        </w:rPr>
        <w:t>（四）环保信用评价等级</w:t>
      </w:r>
    </w:p>
    <w:p>
      <w:pPr>
        <w:jc w:val="center"/>
        <w:rPr>
          <w:rFonts w:hint="eastAsia"/>
          <w:b w:val="0"/>
          <w:bCs w:val="0"/>
          <w:sz w:val="28"/>
          <w:szCs w:val="28"/>
        </w:rPr>
      </w:pPr>
      <w:r>
        <w:rPr>
          <w:rFonts w:hint="eastAsia"/>
          <w:b w:val="0"/>
          <w:bCs w:val="0"/>
          <w:sz w:val="28"/>
          <w:szCs w:val="28"/>
        </w:rPr>
        <w:t>表3-4环保信用评价等级汇总表</w:t>
      </w:r>
    </w:p>
    <w:tbl>
      <w:tblPr>
        <w:tblStyle w:val="9"/>
        <w:tblW w:w="4897" w:type="pct"/>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428"/>
        <w:gridCol w:w="1428"/>
        <w:gridCol w:w="1428"/>
        <w:gridCol w:w="1429"/>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tcPr>
          <w:p>
            <w:pPr>
              <w:pStyle w:val="7"/>
              <w:jc w:val="center"/>
              <w:rPr>
                <w:b w:val="0"/>
                <w:bCs w:val="0"/>
                <w:sz w:val="21"/>
                <w:szCs w:val="21"/>
              </w:rPr>
            </w:pPr>
            <w:r>
              <w:rPr>
                <w:rFonts w:hint="eastAsia"/>
                <w:b w:val="0"/>
                <w:bCs w:val="0"/>
                <w:sz w:val="21"/>
                <w:szCs w:val="21"/>
              </w:rPr>
              <w:t>类型</w:t>
            </w:r>
          </w:p>
        </w:tc>
        <w:tc>
          <w:tcPr>
            <w:tcW w:w="1539" w:type="dxa"/>
          </w:tcPr>
          <w:p>
            <w:pPr>
              <w:pStyle w:val="7"/>
              <w:jc w:val="center"/>
              <w:rPr>
                <w:b w:val="0"/>
                <w:bCs w:val="0"/>
                <w:sz w:val="21"/>
                <w:szCs w:val="21"/>
              </w:rPr>
            </w:pPr>
            <w:r>
              <w:rPr>
                <w:rFonts w:hint="eastAsia"/>
                <w:b w:val="0"/>
                <w:bCs w:val="0"/>
                <w:sz w:val="21"/>
                <w:szCs w:val="21"/>
              </w:rPr>
              <w:t>评价机构</w:t>
            </w:r>
          </w:p>
        </w:tc>
        <w:tc>
          <w:tcPr>
            <w:tcW w:w="1539" w:type="dxa"/>
          </w:tcPr>
          <w:p>
            <w:pPr>
              <w:pStyle w:val="7"/>
              <w:jc w:val="center"/>
              <w:rPr>
                <w:b w:val="0"/>
                <w:bCs w:val="0"/>
                <w:sz w:val="21"/>
                <w:szCs w:val="21"/>
              </w:rPr>
            </w:pPr>
            <w:r>
              <w:rPr>
                <w:rFonts w:hint="eastAsia"/>
                <w:b w:val="0"/>
                <w:bCs w:val="0"/>
                <w:sz w:val="21"/>
                <w:szCs w:val="21"/>
              </w:rPr>
              <w:t>前一年等级</w:t>
            </w:r>
          </w:p>
        </w:tc>
        <w:tc>
          <w:tcPr>
            <w:tcW w:w="1539" w:type="dxa"/>
          </w:tcPr>
          <w:p>
            <w:pPr>
              <w:pStyle w:val="7"/>
              <w:jc w:val="center"/>
              <w:rPr>
                <w:b w:val="0"/>
                <w:bCs w:val="0"/>
                <w:sz w:val="21"/>
                <w:szCs w:val="21"/>
              </w:rPr>
            </w:pPr>
            <w:r>
              <w:rPr>
                <w:rFonts w:hint="eastAsia"/>
                <w:b w:val="0"/>
                <w:bCs w:val="0"/>
                <w:sz w:val="21"/>
                <w:szCs w:val="21"/>
              </w:rPr>
              <w:t>当年等级</w:t>
            </w:r>
          </w:p>
        </w:tc>
        <w:tc>
          <w:tcPr>
            <w:tcW w:w="1540" w:type="dxa"/>
          </w:tcPr>
          <w:p>
            <w:pPr>
              <w:pStyle w:val="7"/>
              <w:jc w:val="center"/>
              <w:rPr>
                <w:b w:val="0"/>
                <w:bCs w:val="0"/>
                <w:sz w:val="21"/>
                <w:szCs w:val="21"/>
              </w:rPr>
            </w:pPr>
            <w:r>
              <w:rPr>
                <w:rFonts w:hint="eastAsia"/>
                <w:b w:val="0"/>
                <w:bCs w:val="0"/>
                <w:sz w:val="21"/>
                <w:szCs w:val="21"/>
              </w:rPr>
              <w:t>变化原因</w:t>
            </w:r>
          </w:p>
        </w:tc>
        <w:tc>
          <w:tcPr>
            <w:tcW w:w="1378" w:type="dxa"/>
          </w:tcPr>
          <w:p>
            <w:pPr>
              <w:pStyle w:val="7"/>
              <w:jc w:val="center"/>
              <w:rPr>
                <w:b w:val="0"/>
                <w:bCs w:val="0"/>
                <w:sz w:val="21"/>
                <w:szCs w:val="21"/>
              </w:rPr>
            </w:pPr>
            <w:r>
              <w:rPr>
                <w:rFonts w:hint="eastAsia"/>
                <w:b w:val="0"/>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539" w:type="dxa"/>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539" w:type="dxa"/>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539" w:type="dxa"/>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540" w:type="dxa"/>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378" w:type="dxa"/>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r>
    </w:tbl>
    <w:p>
      <w:pPr>
        <w:pStyle w:val="2"/>
        <w:rPr>
          <w:rFonts w:hint="eastAsia" w:ascii="Times New Roman" w:hAnsi="Times New Roman" w:cs="Times New Roman"/>
          <w:b w:val="0"/>
          <w:bCs w:val="0"/>
          <w:sz w:val="30"/>
          <w:szCs w:val="30"/>
        </w:rPr>
      </w:pPr>
    </w:p>
    <w:p>
      <w:pPr>
        <w:rPr>
          <w:rFonts w:hint="eastAsia" w:ascii="宋体" w:hAnsi="宋体" w:eastAsia="宋体" w:cs="宋体"/>
          <w:b/>
          <w:bCs/>
          <w:sz w:val="28"/>
          <w:szCs w:val="28"/>
        </w:rPr>
      </w:pPr>
      <w:r>
        <w:rPr>
          <w:rFonts w:hint="eastAsia" w:ascii="宋体" w:hAnsi="宋体" w:eastAsia="宋体" w:cs="宋体"/>
          <w:b/>
          <w:bCs/>
          <w:sz w:val="28"/>
          <w:szCs w:val="28"/>
        </w:rPr>
        <w:t>四、污染物产生、治理与排放信息</w:t>
      </w:r>
    </w:p>
    <w:p>
      <w:pPr>
        <w:rPr>
          <w:rFonts w:hint="eastAsia"/>
          <w:b w:val="0"/>
          <w:bCs w:val="0"/>
          <w:sz w:val="28"/>
          <w:szCs w:val="28"/>
        </w:rPr>
      </w:pPr>
      <w:r>
        <w:rPr>
          <w:rFonts w:hint="eastAsia"/>
          <w:b w:val="0"/>
          <w:bCs w:val="0"/>
          <w:sz w:val="28"/>
          <w:szCs w:val="28"/>
        </w:rPr>
        <w:t>（一）污染防治设施信息</w:t>
      </w:r>
    </w:p>
    <w:p>
      <w:pPr>
        <w:jc w:val="left"/>
        <w:rPr>
          <w:rFonts w:hint="eastAsia"/>
          <w:b w:val="0"/>
          <w:bCs w:val="0"/>
          <w:sz w:val="28"/>
          <w:szCs w:val="28"/>
        </w:rPr>
      </w:pPr>
      <w:r>
        <w:rPr>
          <w:rFonts w:hint="eastAsia"/>
          <w:b w:val="0"/>
          <w:bCs w:val="0"/>
          <w:sz w:val="28"/>
          <w:szCs w:val="28"/>
        </w:rPr>
        <w:t>1</w:t>
      </w:r>
      <w:r>
        <w:rPr>
          <w:rFonts w:hint="eastAsia"/>
          <w:b w:val="0"/>
          <w:bCs w:val="0"/>
          <w:sz w:val="28"/>
          <w:szCs w:val="28"/>
          <w:lang w:eastAsia="zh-CN"/>
        </w:rPr>
        <w:t>、</w:t>
      </w:r>
      <w:r>
        <w:rPr>
          <w:rFonts w:hint="eastAsia"/>
          <w:b w:val="0"/>
          <w:bCs w:val="0"/>
          <w:sz w:val="28"/>
          <w:szCs w:val="28"/>
        </w:rPr>
        <w:t>污染防治设施正常运行信息表</w:t>
      </w:r>
    </w:p>
    <w:p>
      <w:pPr>
        <w:jc w:val="center"/>
        <w:rPr>
          <w:rFonts w:hint="eastAsia"/>
          <w:b w:val="0"/>
          <w:bCs w:val="0"/>
          <w:sz w:val="28"/>
          <w:szCs w:val="28"/>
        </w:rPr>
      </w:pPr>
      <w:r>
        <w:rPr>
          <w:rFonts w:hint="eastAsia"/>
          <w:b w:val="0"/>
          <w:bCs w:val="0"/>
          <w:sz w:val="28"/>
          <w:szCs w:val="28"/>
        </w:rPr>
        <w:t>表4-1-1污染防治设施信息表</w:t>
      </w:r>
    </w:p>
    <w:tbl>
      <w:tblPr>
        <w:tblStyle w:val="9"/>
        <w:tblW w:w="4851" w:type="pct"/>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096"/>
        <w:gridCol w:w="992"/>
        <w:gridCol w:w="1100"/>
        <w:gridCol w:w="942"/>
        <w:gridCol w:w="899"/>
        <w:gridCol w:w="111"/>
        <w:gridCol w:w="903"/>
        <w:gridCol w:w="107"/>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Merge w:val="restart"/>
            <w:vAlign w:val="center"/>
          </w:tcPr>
          <w:p>
            <w:pPr>
              <w:pStyle w:val="7"/>
              <w:jc w:val="center"/>
              <w:rPr>
                <w:b w:val="0"/>
                <w:bCs w:val="0"/>
                <w:sz w:val="21"/>
                <w:szCs w:val="21"/>
              </w:rPr>
            </w:pPr>
            <w:r>
              <w:rPr>
                <w:rFonts w:hint="eastAsia"/>
                <w:b w:val="0"/>
                <w:bCs w:val="0"/>
                <w:sz w:val="21"/>
                <w:szCs w:val="21"/>
              </w:rPr>
              <w:t>设施名称</w:t>
            </w:r>
          </w:p>
        </w:tc>
        <w:tc>
          <w:tcPr>
            <w:tcW w:w="1096" w:type="dxa"/>
            <w:vMerge w:val="restart"/>
            <w:vAlign w:val="center"/>
          </w:tcPr>
          <w:p>
            <w:pPr>
              <w:pStyle w:val="7"/>
              <w:jc w:val="center"/>
              <w:rPr>
                <w:b w:val="0"/>
                <w:bCs w:val="0"/>
                <w:sz w:val="21"/>
                <w:szCs w:val="21"/>
              </w:rPr>
            </w:pPr>
            <w:r>
              <w:rPr>
                <w:rFonts w:hint="eastAsia"/>
                <w:b w:val="0"/>
                <w:bCs w:val="0"/>
                <w:sz w:val="21"/>
                <w:szCs w:val="21"/>
              </w:rPr>
              <w:t>产污环节</w:t>
            </w:r>
          </w:p>
        </w:tc>
        <w:tc>
          <w:tcPr>
            <w:tcW w:w="992" w:type="dxa"/>
            <w:vMerge w:val="restart"/>
            <w:vAlign w:val="center"/>
          </w:tcPr>
          <w:p>
            <w:pPr>
              <w:pStyle w:val="7"/>
              <w:jc w:val="center"/>
              <w:rPr>
                <w:b w:val="0"/>
                <w:bCs w:val="0"/>
                <w:sz w:val="21"/>
                <w:szCs w:val="21"/>
              </w:rPr>
            </w:pPr>
            <w:r>
              <w:rPr>
                <w:rFonts w:hint="eastAsia"/>
                <w:b w:val="0"/>
                <w:bCs w:val="0"/>
                <w:sz w:val="21"/>
                <w:szCs w:val="21"/>
              </w:rPr>
              <w:t>处理的污染物</w:t>
            </w:r>
          </w:p>
        </w:tc>
        <w:tc>
          <w:tcPr>
            <w:tcW w:w="1100" w:type="dxa"/>
            <w:vMerge w:val="restart"/>
            <w:vAlign w:val="center"/>
          </w:tcPr>
          <w:p>
            <w:pPr>
              <w:pStyle w:val="7"/>
              <w:jc w:val="center"/>
              <w:rPr>
                <w:b w:val="0"/>
                <w:bCs w:val="0"/>
                <w:sz w:val="21"/>
                <w:szCs w:val="21"/>
              </w:rPr>
            </w:pPr>
            <w:r>
              <w:rPr>
                <w:rFonts w:hint="eastAsia"/>
                <w:b w:val="0"/>
                <w:bCs w:val="0"/>
                <w:sz w:val="21"/>
                <w:szCs w:val="21"/>
              </w:rPr>
              <w:t>排放口名称</w:t>
            </w:r>
          </w:p>
        </w:tc>
        <w:tc>
          <w:tcPr>
            <w:tcW w:w="942" w:type="dxa"/>
            <w:vMerge w:val="restart"/>
            <w:vAlign w:val="center"/>
          </w:tcPr>
          <w:p>
            <w:pPr>
              <w:pStyle w:val="7"/>
              <w:jc w:val="center"/>
              <w:rPr>
                <w:b w:val="0"/>
                <w:bCs w:val="0"/>
                <w:sz w:val="21"/>
                <w:szCs w:val="21"/>
              </w:rPr>
            </w:pPr>
            <w:r>
              <w:rPr>
                <w:rFonts w:hint="eastAsia"/>
                <w:b w:val="0"/>
                <w:bCs w:val="0"/>
                <w:sz w:val="21"/>
                <w:szCs w:val="21"/>
              </w:rPr>
              <w:t>排放口编号</w:t>
            </w:r>
          </w:p>
        </w:tc>
        <w:tc>
          <w:tcPr>
            <w:tcW w:w="3032" w:type="dxa"/>
            <w:gridSpan w:val="5"/>
            <w:vAlign w:val="center"/>
          </w:tcPr>
          <w:p>
            <w:pPr>
              <w:pStyle w:val="7"/>
              <w:jc w:val="center"/>
              <w:rPr>
                <w:b w:val="0"/>
                <w:bCs w:val="0"/>
                <w:sz w:val="21"/>
                <w:szCs w:val="21"/>
              </w:rPr>
            </w:pPr>
            <w:r>
              <w:rPr>
                <w:rFonts w:hint="eastAsia"/>
                <w:b w:val="0"/>
                <w:bCs w:val="0"/>
                <w:sz w:val="21"/>
                <w:szCs w:val="21"/>
              </w:rPr>
              <w:t>第三方运维单位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Merge w:val="continue"/>
            <w:vAlign w:val="center"/>
          </w:tcPr>
          <w:p>
            <w:pPr>
              <w:pStyle w:val="7"/>
              <w:jc w:val="center"/>
              <w:rPr>
                <w:b w:val="0"/>
                <w:bCs w:val="0"/>
                <w:sz w:val="21"/>
                <w:szCs w:val="21"/>
              </w:rPr>
            </w:pPr>
          </w:p>
        </w:tc>
        <w:tc>
          <w:tcPr>
            <w:tcW w:w="1096" w:type="dxa"/>
            <w:vMerge w:val="continue"/>
            <w:vAlign w:val="center"/>
          </w:tcPr>
          <w:p>
            <w:pPr>
              <w:pStyle w:val="7"/>
              <w:jc w:val="center"/>
              <w:rPr>
                <w:b w:val="0"/>
                <w:bCs w:val="0"/>
                <w:sz w:val="21"/>
                <w:szCs w:val="21"/>
              </w:rPr>
            </w:pPr>
          </w:p>
        </w:tc>
        <w:tc>
          <w:tcPr>
            <w:tcW w:w="992" w:type="dxa"/>
            <w:vMerge w:val="continue"/>
            <w:vAlign w:val="center"/>
          </w:tcPr>
          <w:p>
            <w:pPr>
              <w:pStyle w:val="7"/>
              <w:jc w:val="center"/>
              <w:rPr>
                <w:b w:val="0"/>
                <w:bCs w:val="0"/>
                <w:sz w:val="21"/>
                <w:szCs w:val="21"/>
              </w:rPr>
            </w:pPr>
          </w:p>
        </w:tc>
        <w:tc>
          <w:tcPr>
            <w:tcW w:w="1100" w:type="dxa"/>
            <w:vMerge w:val="continue"/>
            <w:vAlign w:val="center"/>
          </w:tcPr>
          <w:p>
            <w:pPr>
              <w:pStyle w:val="7"/>
              <w:jc w:val="center"/>
              <w:rPr>
                <w:b w:val="0"/>
                <w:bCs w:val="0"/>
                <w:sz w:val="21"/>
                <w:szCs w:val="21"/>
              </w:rPr>
            </w:pPr>
          </w:p>
        </w:tc>
        <w:tc>
          <w:tcPr>
            <w:tcW w:w="942" w:type="dxa"/>
            <w:vMerge w:val="continue"/>
            <w:vAlign w:val="center"/>
          </w:tcPr>
          <w:p>
            <w:pPr>
              <w:pStyle w:val="7"/>
              <w:jc w:val="center"/>
              <w:rPr>
                <w:b w:val="0"/>
                <w:bCs w:val="0"/>
                <w:sz w:val="21"/>
                <w:szCs w:val="21"/>
              </w:rPr>
            </w:pPr>
          </w:p>
        </w:tc>
        <w:tc>
          <w:tcPr>
            <w:tcW w:w="899" w:type="dxa"/>
            <w:vAlign w:val="center"/>
          </w:tcPr>
          <w:p>
            <w:pPr>
              <w:pStyle w:val="7"/>
              <w:jc w:val="center"/>
              <w:rPr>
                <w:b w:val="0"/>
                <w:bCs w:val="0"/>
                <w:sz w:val="21"/>
                <w:szCs w:val="21"/>
              </w:rPr>
            </w:pPr>
            <w:r>
              <w:rPr>
                <w:rFonts w:hint="eastAsia"/>
                <w:b w:val="0"/>
                <w:bCs w:val="0"/>
                <w:sz w:val="21"/>
                <w:szCs w:val="21"/>
              </w:rPr>
              <w:t>名称</w:t>
            </w:r>
          </w:p>
        </w:tc>
        <w:tc>
          <w:tcPr>
            <w:tcW w:w="1014" w:type="dxa"/>
            <w:gridSpan w:val="2"/>
            <w:vAlign w:val="center"/>
          </w:tcPr>
          <w:p>
            <w:pPr>
              <w:pStyle w:val="7"/>
              <w:jc w:val="center"/>
              <w:rPr>
                <w:b w:val="0"/>
                <w:bCs w:val="0"/>
                <w:sz w:val="21"/>
                <w:szCs w:val="21"/>
              </w:rPr>
            </w:pPr>
            <w:r>
              <w:rPr>
                <w:rFonts w:hint="eastAsia"/>
                <w:b w:val="0"/>
                <w:bCs w:val="0"/>
                <w:sz w:val="21"/>
                <w:szCs w:val="21"/>
              </w:rPr>
              <w:t>联系人</w:t>
            </w:r>
          </w:p>
        </w:tc>
        <w:tc>
          <w:tcPr>
            <w:tcW w:w="1119" w:type="dxa"/>
            <w:gridSpan w:val="2"/>
            <w:vAlign w:val="center"/>
          </w:tcPr>
          <w:p>
            <w:pPr>
              <w:pStyle w:val="7"/>
              <w:jc w:val="center"/>
              <w:rPr>
                <w:b w:val="0"/>
                <w:bCs w:val="0"/>
                <w:sz w:val="21"/>
                <w:szCs w:val="21"/>
              </w:rPr>
            </w:pPr>
            <w:r>
              <w:rPr>
                <w:rFonts w:hint="eastAsia"/>
                <w:b w:val="0"/>
                <w:bCs w:val="0"/>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default" w:eastAsia="宋体"/>
                <w:b w:val="0"/>
                <w:bCs w:val="0"/>
                <w:sz w:val="21"/>
                <w:szCs w:val="21"/>
                <w:lang w:val="en-US" w:eastAsia="zh-CN"/>
              </w:rPr>
            </w:pPr>
            <w:r>
              <w:rPr>
                <w:b w:val="0"/>
                <w:bCs w:val="0"/>
                <w:sz w:val="21"/>
                <w:szCs w:val="21"/>
              </w:rPr>
              <w:t>脱硫</w:t>
            </w:r>
            <w:r>
              <w:rPr>
                <w:rFonts w:hint="eastAsia"/>
                <w:b w:val="0"/>
                <w:bCs w:val="0"/>
                <w:sz w:val="21"/>
                <w:szCs w:val="21"/>
                <w:lang w:eastAsia="zh-CN"/>
              </w:rPr>
              <w:t>装置</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锅炉</w:t>
            </w:r>
          </w:p>
        </w:tc>
        <w:tc>
          <w:tcPr>
            <w:tcW w:w="992"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二氧化硫</w:t>
            </w:r>
          </w:p>
        </w:tc>
        <w:tc>
          <w:tcPr>
            <w:tcW w:w="1100" w:type="dxa"/>
            <w:vMerge w:val="restart"/>
            <w:vAlign w:val="center"/>
          </w:tcPr>
          <w:p>
            <w:pPr>
              <w:pStyle w:val="7"/>
              <w:jc w:val="center"/>
              <w:rPr>
                <w:b w:val="0"/>
                <w:bCs w:val="0"/>
                <w:sz w:val="21"/>
                <w:szCs w:val="21"/>
              </w:rPr>
            </w:pPr>
            <w:r>
              <w:rPr>
                <w:b w:val="0"/>
                <w:bCs w:val="0"/>
                <w:sz w:val="21"/>
                <w:szCs w:val="21"/>
              </w:rPr>
              <w:t>锅炉排放口</w:t>
            </w:r>
          </w:p>
        </w:tc>
        <w:tc>
          <w:tcPr>
            <w:tcW w:w="942" w:type="dxa"/>
            <w:vMerge w:val="restart"/>
            <w:vAlign w:val="center"/>
          </w:tcPr>
          <w:p>
            <w:pPr>
              <w:pStyle w:val="7"/>
              <w:jc w:val="center"/>
              <w:rPr>
                <w:b w:val="0"/>
                <w:bCs w:val="0"/>
                <w:sz w:val="21"/>
                <w:szCs w:val="21"/>
              </w:rPr>
            </w:pPr>
            <w:r>
              <w:rPr>
                <w:rFonts w:hint="eastAsia"/>
                <w:b w:val="0"/>
                <w:bCs w:val="0"/>
                <w:sz w:val="21"/>
                <w:szCs w:val="21"/>
              </w:rPr>
              <w:t>DA015</w:t>
            </w:r>
          </w:p>
        </w:tc>
        <w:tc>
          <w:tcPr>
            <w:tcW w:w="899" w:type="dxa"/>
            <w:vMerge w:val="restart"/>
            <w:vAlign w:val="center"/>
          </w:tcPr>
          <w:p>
            <w:pPr>
              <w:pStyle w:val="7"/>
              <w:jc w:val="center"/>
              <w:rPr>
                <w:b w:val="0"/>
                <w:bCs w:val="0"/>
                <w:sz w:val="21"/>
                <w:szCs w:val="21"/>
              </w:rPr>
            </w:pPr>
            <w:r>
              <w:rPr>
                <w:b w:val="0"/>
                <w:bCs w:val="0"/>
                <w:sz w:val="21"/>
                <w:szCs w:val="21"/>
              </w:rPr>
              <w:t>山西绿清蓝环保</w:t>
            </w:r>
            <w:r>
              <w:rPr>
                <w:rFonts w:hint="eastAsia"/>
                <w:b w:val="0"/>
                <w:bCs w:val="0"/>
                <w:sz w:val="21"/>
                <w:szCs w:val="21"/>
                <w:lang w:eastAsia="zh-CN"/>
              </w:rPr>
              <w:t>工程</w:t>
            </w:r>
            <w:r>
              <w:rPr>
                <w:b w:val="0"/>
                <w:bCs w:val="0"/>
                <w:sz w:val="21"/>
                <w:szCs w:val="21"/>
              </w:rPr>
              <w:t>有限公司</w:t>
            </w:r>
          </w:p>
        </w:tc>
        <w:tc>
          <w:tcPr>
            <w:tcW w:w="1014" w:type="dxa"/>
            <w:gridSpan w:val="2"/>
            <w:vMerge w:val="restart"/>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李晓</w:t>
            </w:r>
          </w:p>
        </w:tc>
        <w:tc>
          <w:tcPr>
            <w:tcW w:w="1119" w:type="dxa"/>
            <w:gridSpan w:val="2"/>
            <w:vMerge w:val="restart"/>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18235620255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eastAsia="宋体"/>
                <w:b w:val="0"/>
                <w:bCs w:val="0"/>
                <w:sz w:val="21"/>
                <w:szCs w:val="21"/>
                <w:lang w:eastAsia="zh-CN"/>
              </w:rPr>
            </w:pPr>
            <w:r>
              <w:rPr>
                <w:b w:val="0"/>
                <w:bCs w:val="0"/>
                <w:sz w:val="21"/>
                <w:szCs w:val="21"/>
              </w:rPr>
              <w:t>脱硝</w:t>
            </w:r>
            <w:r>
              <w:rPr>
                <w:rFonts w:hint="eastAsia"/>
                <w:b w:val="0"/>
                <w:bCs w:val="0"/>
                <w:sz w:val="21"/>
                <w:szCs w:val="21"/>
                <w:lang w:eastAsia="zh-CN"/>
              </w:rPr>
              <w:t>装置</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锅炉</w:t>
            </w:r>
          </w:p>
        </w:tc>
        <w:tc>
          <w:tcPr>
            <w:tcW w:w="992"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氮氧化物</w:t>
            </w:r>
          </w:p>
        </w:tc>
        <w:tc>
          <w:tcPr>
            <w:tcW w:w="1100" w:type="dxa"/>
            <w:vMerge w:val="continue"/>
            <w:vAlign w:val="center"/>
          </w:tcPr>
          <w:p>
            <w:pPr>
              <w:pStyle w:val="7"/>
              <w:jc w:val="center"/>
              <w:rPr>
                <w:b w:val="0"/>
                <w:bCs w:val="0"/>
                <w:sz w:val="21"/>
                <w:szCs w:val="21"/>
              </w:rPr>
            </w:pPr>
          </w:p>
        </w:tc>
        <w:tc>
          <w:tcPr>
            <w:tcW w:w="942" w:type="dxa"/>
            <w:vMerge w:val="continue"/>
            <w:vAlign w:val="center"/>
          </w:tcPr>
          <w:p>
            <w:pPr>
              <w:pStyle w:val="7"/>
              <w:jc w:val="center"/>
              <w:rPr>
                <w:b w:val="0"/>
                <w:bCs w:val="0"/>
                <w:sz w:val="21"/>
                <w:szCs w:val="21"/>
              </w:rPr>
            </w:pPr>
          </w:p>
        </w:tc>
        <w:tc>
          <w:tcPr>
            <w:tcW w:w="899" w:type="dxa"/>
            <w:vMerge w:val="continue"/>
            <w:vAlign w:val="center"/>
          </w:tcPr>
          <w:p>
            <w:pPr>
              <w:pStyle w:val="7"/>
              <w:jc w:val="center"/>
              <w:rPr>
                <w:b w:val="0"/>
                <w:bCs w:val="0"/>
                <w:sz w:val="21"/>
                <w:szCs w:val="21"/>
              </w:rPr>
            </w:pPr>
          </w:p>
        </w:tc>
        <w:tc>
          <w:tcPr>
            <w:tcW w:w="1014" w:type="dxa"/>
            <w:gridSpan w:val="2"/>
            <w:vMerge w:val="continue"/>
            <w:vAlign w:val="center"/>
          </w:tcPr>
          <w:p>
            <w:pPr>
              <w:pStyle w:val="7"/>
              <w:jc w:val="center"/>
              <w:rPr>
                <w:b w:val="0"/>
                <w:bCs w:val="0"/>
                <w:sz w:val="21"/>
                <w:szCs w:val="21"/>
              </w:rPr>
            </w:pPr>
          </w:p>
        </w:tc>
        <w:tc>
          <w:tcPr>
            <w:tcW w:w="1119" w:type="dxa"/>
            <w:gridSpan w:val="2"/>
            <w:vMerge w:val="continue"/>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电袋除尘装置</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锅炉</w:t>
            </w:r>
          </w:p>
        </w:tc>
        <w:tc>
          <w:tcPr>
            <w:tcW w:w="992"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颗粒物</w:t>
            </w:r>
          </w:p>
        </w:tc>
        <w:tc>
          <w:tcPr>
            <w:tcW w:w="1100" w:type="dxa"/>
            <w:vMerge w:val="continue"/>
            <w:vAlign w:val="center"/>
          </w:tcPr>
          <w:p>
            <w:pPr>
              <w:pStyle w:val="7"/>
              <w:jc w:val="center"/>
              <w:rPr>
                <w:b w:val="0"/>
                <w:bCs w:val="0"/>
                <w:sz w:val="21"/>
                <w:szCs w:val="21"/>
              </w:rPr>
            </w:pPr>
          </w:p>
        </w:tc>
        <w:tc>
          <w:tcPr>
            <w:tcW w:w="942" w:type="dxa"/>
            <w:vMerge w:val="continue"/>
            <w:vAlign w:val="center"/>
          </w:tcPr>
          <w:p>
            <w:pPr>
              <w:pStyle w:val="7"/>
              <w:jc w:val="center"/>
              <w:rPr>
                <w:b w:val="0"/>
                <w:bCs w:val="0"/>
                <w:sz w:val="21"/>
                <w:szCs w:val="21"/>
              </w:rPr>
            </w:pPr>
          </w:p>
        </w:tc>
        <w:tc>
          <w:tcPr>
            <w:tcW w:w="899" w:type="dxa"/>
            <w:vMerge w:val="continue"/>
            <w:vAlign w:val="center"/>
          </w:tcPr>
          <w:p>
            <w:pPr>
              <w:pStyle w:val="7"/>
              <w:jc w:val="center"/>
              <w:rPr>
                <w:b w:val="0"/>
                <w:bCs w:val="0"/>
                <w:sz w:val="21"/>
                <w:szCs w:val="21"/>
              </w:rPr>
            </w:pPr>
          </w:p>
        </w:tc>
        <w:tc>
          <w:tcPr>
            <w:tcW w:w="1014" w:type="dxa"/>
            <w:gridSpan w:val="2"/>
            <w:vMerge w:val="continue"/>
            <w:vAlign w:val="center"/>
          </w:tcPr>
          <w:p>
            <w:pPr>
              <w:pStyle w:val="7"/>
              <w:jc w:val="center"/>
              <w:rPr>
                <w:b w:val="0"/>
                <w:bCs w:val="0"/>
                <w:sz w:val="21"/>
                <w:szCs w:val="21"/>
              </w:rPr>
            </w:pPr>
          </w:p>
        </w:tc>
        <w:tc>
          <w:tcPr>
            <w:tcW w:w="1119" w:type="dxa"/>
            <w:gridSpan w:val="2"/>
            <w:vMerge w:val="continue"/>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default" w:ascii="宋体" w:hAnsi="宋体" w:eastAsia="宋体" w:cs="宋体"/>
                <w:b w:val="0"/>
                <w:bCs w:val="0"/>
                <w:sz w:val="21"/>
                <w:szCs w:val="21"/>
                <w:lang w:val="en-US" w:eastAsia="zh-CN" w:bidi="ar-SA"/>
              </w:rPr>
            </w:pPr>
            <w:r>
              <w:rPr>
                <w:b w:val="0"/>
                <w:bCs w:val="0"/>
                <w:sz w:val="21"/>
                <w:szCs w:val="21"/>
              </w:rPr>
              <w:t>脱硫</w:t>
            </w:r>
            <w:r>
              <w:rPr>
                <w:rFonts w:hint="eastAsia"/>
                <w:b w:val="0"/>
                <w:bCs w:val="0"/>
                <w:sz w:val="21"/>
                <w:szCs w:val="21"/>
                <w:lang w:eastAsia="zh-CN"/>
              </w:rPr>
              <w:t>装置</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三废炉</w:t>
            </w:r>
          </w:p>
        </w:tc>
        <w:tc>
          <w:tcPr>
            <w:tcW w:w="992" w:type="dxa"/>
            <w:vAlign w:val="center"/>
          </w:tcPr>
          <w:p>
            <w:pPr>
              <w:pStyle w:val="7"/>
              <w:jc w:val="center"/>
              <w:rPr>
                <w:b w:val="0"/>
                <w:bCs w:val="0"/>
                <w:sz w:val="21"/>
                <w:szCs w:val="21"/>
              </w:rPr>
            </w:pPr>
            <w:r>
              <w:rPr>
                <w:rFonts w:hint="eastAsia"/>
                <w:b w:val="0"/>
                <w:bCs w:val="0"/>
                <w:sz w:val="21"/>
                <w:szCs w:val="21"/>
                <w:lang w:eastAsia="zh-CN"/>
              </w:rPr>
              <w:t>二氧化硫</w:t>
            </w:r>
          </w:p>
        </w:tc>
        <w:tc>
          <w:tcPr>
            <w:tcW w:w="1100" w:type="dxa"/>
            <w:vMerge w:val="restart"/>
            <w:vAlign w:val="center"/>
          </w:tcPr>
          <w:p>
            <w:pPr>
              <w:pStyle w:val="7"/>
              <w:jc w:val="center"/>
              <w:rPr>
                <w:b w:val="0"/>
                <w:bCs w:val="0"/>
                <w:sz w:val="21"/>
                <w:szCs w:val="21"/>
              </w:rPr>
            </w:pPr>
            <w:r>
              <w:rPr>
                <w:b w:val="0"/>
                <w:bCs w:val="0"/>
                <w:sz w:val="21"/>
                <w:szCs w:val="21"/>
              </w:rPr>
              <w:t>三废炉排放口</w:t>
            </w:r>
          </w:p>
        </w:tc>
        <w:tc>
          <w:tcPr>
            <w:tcW w:w="942" w:type="dxa"/>
            <w:vMerge w:val="restart"/>
            <w:vAlign w:val="center"/>
          </w:tcPr>
          <w:p>
            <w:pPr>
              <w:pStyle w:val="7"/>
              <w:jc w:val="center"/>
              <w:rPr>
                <w:b w:val="0"/>
                <w:bCs w:val="0"/>
                <w:sz w:val="21"/>
                <w:szCs w:val="21"/>
              </w:rPr>
            </w:pPr>
            <w:r>
              <w:rPr>
                <w:rFonts w:hint="eastAsia"/>
                <w:b w:val="0"/>
                <w:bCs w:val="0"/>
                <w:sz w:val="21"/>
                <w:szCs w:val="21"/>
              </w:rPr>
              <w:t>DA005</w:t>
            </w:r>
          </w:p>
        </w:tc>
        <w:tc>
          <w:tcPr>
            <w:tcW w:w="899" w:type="dxa"/>
            <w:vMerge w:val="continue"/>
            <w:vAlign w:val="center"/>
          </w:tcPr>
          <w:p>
            <w:pPr>
              <w:pStyle w:val="7"/>
              <w:jc w:val="center"/>
              <w:rPr>
                <w:b w:val="0"/>
                <w:bCs w:val="0"/>
                <w:sz w:val="21"/>
                <w:szCs w:val="21"/>
              </w:rPr>
            </w:pPr>
          </w:p>
        </w:tc>
        <w:tc>
          <w:tcPr>
            <w:tcW w:w="1014" w:type="dxa"/>
            <w:gridSpan w:val="2"/>
            <w:vMerge w:val="continue"/>
            <w:vAlign w:val="center"/>
          </w:tcPr>
          <w:p>
            <w:pPr>
              <w:pStyle w:val="7"/>
              <w:jc w:val="center"/>
              <w:rPr>
                <w:b w:val="0"/>
                <w:bCs w:val="0"/>
                <w:sz w:val="21"/>
                <w:szCs w:val="21"/>
              </w:rPr>
            </w:pPr>
          </w:p>
        </w:tc>
        <w:tc>
          <w:tcPr>
            <w:tcW w:w="1119" w:type="dxa"/>
            <w:gridSpan w:val="2"/>
            <w:vMerge w:val="continue"/>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ascii="宋体" w:hAnsi="宋体" w:eastAsia="宋体" w:cs="宋体"/>
                <w:b w:val="0"/>
                <w:bCs w:val="0"/>
                <w:sz w:val="21"/>
                <w:szCs w:val="21"/>
                <w:lang w:val="en-US" w:eastAsia="zh-CN" w:bidi="ar-SA"/>
              </w:rPr>
            </w:pPr>
            <w:r>
              <w:rPr>
                <w:b w:val="0"/>
                <w:bCs w:val="0"/>
                <w:sz w:val="21"/>
                <w:szCs w:val="21"/>
              </w:rPr>
              <w:t>脱硝</w:t>
            </w:r>
            <w:r>
              <w:rPr>
                <w:rFonts w:hint="eastAsia"/>
                <w:b w:val="0"/>
                <w:bCs w:val="0"/>
                <w:sz w:val="21"/>
                <w:szCs w:val="21"/>
                <w:lang w:eastAsia="zh-CN"/>
              </w:rPr>
              <w:t>装置</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三废炉</w:t>
            </w:r>
          </w:p>
        </w:tc>
        <w:tc>
          <w:tcPr>
            <w:tcW w:w="992" w:type="dxa"/>
            <w:vAlign w:val="center"/>
          </w:tcPr>
          <w:p>
            <w:pPr>
              <w:pStyle w:val="7"/>
              <w:jc w:val="center"/>
              <w:rPr>
                <w:b w:val="0"/>
                <w:bCs w:val="0"/>
                <w:sz w:val="21"/>
                <w:szCs w:val="21"/>
              </w:rPr>
            </w:pPr>
            <w:r>
              <w:rPr>
                <w:rFonts w:hint="eastAsia"/>
                <w:b w:val="0"/>
                <w:bCs w:val="0"/>
                <w:sz w:val="21"/>
                <w:szCs w:val="21"/>
                <w:lang w:eastAsia="zh-CN"/>
              </w:rPr>
              <w:t>氮氧化物</w:t>
            </w:r>
          </w:p>
        </w:tc>
        <w:tc>
          <w:tcPr>
            <w:tcW w:w="1100" w:type="dxa"/>
            <w:vMerge w:val="continue"/>
            <w:vAlign w:val="center"/>
          </w:tcPr>
          <w:p>
            <w:pPr>
              <w:pStyle w:val="7"/>
              <w:jc w:val="center"/>
              <w:rPr>
                <w:b w:val="0"/>
                <w:bCs w:val="0"/>
                <w:sz w:val="21"/>
                <w:szCs w:val="21"/>
              </w:rPr>
            </w:pPr>
          </w:p>
        </w:tc>
        <w:tc>
          <w:tcPr>
            <w:tcW w:w="942" w:type="dxa"/>
            <w:vMerge w:val="continue"/>
            <w:vAlign w:val="center"/>
          </w:tcPr>
          <w:p>
            <w:pPr>
              <w:pStyle w:val="7"/>
              <w:jc w:val="center"/>
              <w:rPr>
                <w:b w:val="0"/>
                <w:bCs w:val="0"/>
                <w:sz w:val="21"/>
                <w:szCs w:val="21"/>
              </w:rPr>
            </w:pPr>
          </w:p>
        </w:tc>
        <w:tc>
          <w:tcPr>
            <w:tcW w:w="899" w:type="dxa"/>
            <w:vMerge w:val="continue"/>
            <w:vAlign w:val="center"/>
          </w:tcPr>
          <w:p>
            <w:pPr>
              <w:pStyle w:val="7"/>
              <w:jc w:val="center"/>
              <w:rPr>
                <w:b w:val="0"/>
                <w:bCs w:val="0"/>
                <w:sz w:val="21"/>
                <w:szCs w:val="21"/>
              </w:rPr>
            </w:pPr>
          </w:p>
        </w:tc>
        <w:tc>
          <w:tcPr>
            <w:tcW w:w="1014" w:type="dxa"/>
            <w:gridSpan w:val="2"/>
            <w:vMerge w:val="continue"/>
            <w:vAlign w:val="center"/>
          </w:tcPr>
          <w:p>
            <w:pPr>
              <w:pStyle w:val="7"/>
              <w:jc w:val="center"/>
              <w:rPr>
                <w:b w:val="0"/>
                <w:bCs w:val="0"/>
                <w:sz w:val="21"/>
                <w:szCs w:val="21"/>
              </w:rPr>
            </w:pPr>
          </w:p>
        </w:tc>
        <w:tc>
          <w:tcPr>
            <w:tcW w:w="1119" w:type="dxa"/>
            <w:gridSpan w:val="2"/>
            <w:vMerge w:val="continue"/>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ascii="宋体" w:hAnsi="宋体" w:eastAsia="宋体" w:cs="宋体"/>
                <w:b w:val="0"/>
                <w:bCs w:val="0"/>
                <w:sz w:val="21"/>
                <w:szCs w:val="21"/>
                <w:lang w:val="en-US" w:eastAsia="zh-CN" w:bidi="ar-SA"/>
              </w:rPr>
            </w:pPr>
            <w:r>
              <w:rPr>
                <w:rFonts w:hint="eastAsia"/>
                <w:b w:val="0"/>
                <w:bCs w:val="0"/>
                <w:sz w:val="21"/>
                <w:szCs w:val="21"/>
                <w:lang w:eastAsia="zh-CN"/>
              </w:rPr>
              <w:t>电袋除尘装置</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三废炉</w:t>
            </w:r>
          </w:p>
        </w:tc>
        <w:tc>
          <w:tcPr>
            <w:tcW w:w="992" w:type="dxa"/>
            <w:vAlign w:val="center"/>
          </w:tcPr>
          <w:p>
            <w:pPr>
              <w:pStyle w:val="7"/>
              <w:jc w:val="center"/>
              <w:rPr>
                <w:b w:val="0"/>
                <w:bCs w:val="0"/>
                <w:sz w:val="21"/>
                <w:szCs w:val="21"/>
              </w:rPr>
            </w:pPr>
            <w:r>
              <w:rPr>
                <w:rFonts w:hint="eastAsia"/>
                <w:b w:val="0"/>
                <w:bCs w:val="0"/>
                <w:sz w:val="21"/>
                <w:szCs w:val="21"/>
                <w:lang w:eastAsia="zh-CN"/>
              </w:rPr>
              <w:t>颗粒物</w:t>
            </w:r>
          </w:p>
        </w:tc>
        <w:tc>
          <w:tcPr>
            <w:tcW w:w="1100" w:type="dxa"/>
            <w:vMerge w:val="continue"/>
            <w:vAlign w:val="center"/>
          </w:tcPr>
          <w:p>
            <w:pPr>
              <w:pStyle w:val="7"/>
              <w:jc w:val="center"/>
              <w:rPr>
                <w:b w:val="0"/>
                <w:bCs w:val="0"/>
                <w:sz w:val="21"/>
                <w:szCs w:val="21"/>
              </w:rPr>
            </w:pPr>
          </w:p>
        </w:tc>
        <w:tc>
          <w:tcPr>
            <w:tcW w:w="942" w:type="dxa"/>
            <w:vMerge w:val="continue"/>
            <w:vAlign w:val="center"/>
          </w:tcPr>
          <w:p>
            <w:pPr>
              <w:pStyle w:val="7"/>
              <w:jc w:val="center"/>
              <w:rPr>
                <w:b w:val="0"/>
                <w:bCs w:val="0"/>
                <w:sz w:val="21"/>
                <w:szCs w:val="21"/>
              </w:rPr>
            </w:pPr>
          </w:p>
        </w:tc>
        <w:tc>
          <w:tcPr>
            <w:tcW w:w="899" w:type="dxa"/>
            <w:vMerge w:val="continue"/>
            <w:vAlign w:val="center"/>
          </w:tcPr>
          <w:p>
            <w:pPr>
              <w:pStyle w:val="7"/>
              <w:jc w:val="center"/>
              <w:rPr>
                <w:b w:val="0"/>
                <w:bCs w:val="0"/>
                <w:sz w:val="21"/>
                <w:szCs w:val="21"/>
              </w:rPr>
            </w:pPr>
          </w:p>
        </w:tc>
        <w:tc>
          <w:tcPr>
            <w:tcW w:w="1014" w:type="dxa"/>
            <w:gridSpan w:val="2"/>
            <w:vMerge w:val="continue"/>
            <w:vAlign w:val="center"/>
          </w:tcPr>
          <w:p>
            <w:pPr>
              <w:pStyle w:val="7"/>
              <w:jc w:val="center"/>
              <w:rPr>
                <w:b w:val="0"/>
                <w:bCs w:val="0"/>
                <w:sz w:val="21"/>
                <w:szCs w:val="21"/>
              </w:rPr>
            </w:pPr>
          </w:p>
        </w:tc>
        <w:tc>
          <w:tcPr>
            <w:tcW w:w="1119" w:type="dxa"/>
            <w:gridSpan w:val="2"/>
            <w:vMerge w:val="continue"/>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循环洗涤器</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尿素造粒</w:t>
            </w:r>
          </w:p>
        </w:tc>
        <w:tc>
          <w:tcPr>
            <w:tcW w:w="992"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颗粒物、氨、甲醛</w:t>
            </w:r>
          </w:p>
        </w:tc>
        <w:tc>
          <w:tcPr>
            <w:tcW w:w="1100"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尿素造粒排放口</w:t>
            </w:r>
          </w:p>
        </w:tc>
        <w:tc>
          <w:tcPr>
            <w:tcW w:w="942"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DA018</w:t>
            </w:r>
          </w:p>
        </w:tc>
        <w:tc>
          <w:tcPr>
            <w:tcW w:w="899" w:type="dxa"/>
            <w:vMerge w:val="continue"/>
            <w:vAlign w:val="center"/>
          </w:tcPr>
          <w:p>
            <w:pPr>
              <w:pStyle w:val="7"/>
              <w:jc w:val="center"/>
              <w:rPr>
                <w:b w:val="0"/>
                <w:bCs w:val="0"/>
                <w:sz w:val="21"/>
                <w:szCs w:val="21"/>
              </w:rPr>
            </w:pPr>
          </w:p>
        </w:tc>
        <w:tc>
          <w:tcPr>
            <w:tcW w:w="1014" w:type="dxa"/>
            <w:gridSpan w:val="2"/>
            <w:vMerge w:val="continue"/>
            <w:vAlign w:val="center"/>
          </w:tcPr>
          <w:p>
            <w:pPr>
              <w:pStyle w:val="7"/>
              <w:jc w:val="center"/>
              <w:rPr>
                <w:b w:val="0"/>
                <w:bCs w:val="0"/>
                <w:sz w:val="21"/>
                <w:szCs w:val="21"/>
              </w:rPr>
            </w:pPr>
          </w:p>
        </w:tc>
        <w:tc>
          <w:tcPr>
            <w:tcW w:w="1119" w:type="dxa"/>
            <w:gridSpan w:val="2"/>
            <w:vMerge w:val="continue"/>
            <w:vAlign w:val="center"/>
          </w:tcPr>
          <w:p>
            <w:pPr>
              <w:pStyle w:val="7"/>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低压吸收塔</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尿素装置</w:t>
            </w:r>
          </w:p>
        </w:tc>
        <w:tc>
          <w:tcPr>
            <w:tcW w:w="992"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氨</w:t>
            </w:r>
          </w:p>
        </w:tc>
        <w:tc>
          <w:tcPr>
            <w:tcW w:w="1100" w:type="dxa"/>
            <w:vAlign w:val="center"/>
          </w:tcPr>
          <w:p>
            <w:pPr>
              <w:pStyle w:val="7"/>
              <w:jc w:val="center"/>
              <w:rPr>
                <w:b w:val="0"/>
                <w:bCs w:val="0"/>
                <w:sz w:val="21"/>
                <w:szCs w:val="21"/>
              </w:rPr>
            </w:pPr>
            <w:r>
              <w:rPr>
                <w:rFonts w:hint="eastAsia"/>
                <w:b w:val="0"/>
                <w:bCs w:val="0"/>
                <w:sz w:val="21"/>
                <w:szCs w:val="21"/>
                <w:lang w:eastAsia="zh-CN"/>
              </w:rPr>
              <w:t>尿素放空筒</w:t>
            </w:r>
          </w:p>
        </w:tc>
        <w:tc>
          <w:tcPr>
            <w:tcW w:w="942"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DA017</w:t>
            </w:r>
          </w:p>
        </w:tc>
        <w:tc>
          <w:tcPr>
            <w:tcW w:w="3032" w:type="dxa"/>
            <w:gridSpan w:val="5"/>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采用手工监测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b w:val="0"/>
                <w:bCs w:val="0"/>
                <w:sz w:val="21"/>
                <w:szCs w:val="21"/>
                <w:lang w:eastAsia="zh-CN"/>
              </w:rPr>
            </w:pPr>
            <w:r>
              <w:rPr>
                <w:rFonts w:hint="eastAsia"/>
                <w:b w:val="0"/>
                <w:bCs w:val="0"/>
                <w:sz w:val="21"/>
                <w:szCs w:val="21"/>
                <w:lang w:eastAsia="zh-CN"/>
              </w:rPr>
              <w:t>脱碳吸附塔</w:t>
            </w:r>
          </w:p>
        </w:tc>
        <w:tc>
          <w:tcPr>
            <w:tcW w:w="1096" w:type="dxa"/>
            <w:vAlign w:val="center"/>
          </w:tcPr>
          <w:p>
            <w:pPr>
              <w:pStyle w:val="7"/>
              <w:jc w:val="center"/>
              <w:rPr>
                <w:rFonts w:hint="eastAsia"/>
                <w:b w:val="0"/>
                <w:bCs w:val="0"/>
                <w:sz w:val="21"/>
                <w:szCs w:val="21"/>
                <w:lang w:eastAsia="zh-CN"/>
              </w:rPr>
            </w:pPr>
            <w:r>
              <w:rPr>
                <w:rFonts w:hint="eastAsia"/>
                <w:b w:val="0"/>
                <w:bCs w:val="0"/>
                <w:sz w:val="21"/>
                <w:szCs w:val="21"/>
                <w:lang w:eastAsia="zh-CN"/>
              </w:rPr>
              <w:t>脱碳装置</w:t>
            </w:r>
          </w:p>
        </w:tc>
        <w:tc>
          <w:tcPr>
            <w:tcW w:w="992" w:type="dxa"/>
            <w:vAlign w:val="center"/>
          </w:tcPr>
          <w:p>
            <w:pPr>
              <w:pStyle w:val="7"/>
              <w:jc w:val="center"/>
              <w:rPr>
                <w:rFonts w:hint="eastAsia"/>
                <w:b w:val="0"/>
                <w:bCs w:val="0"/>
                <w:sz w:val="21"/>
                <w:szCs w:val="21"/>
                <w:lang w:eastAsia="zh-CN"/>
              </w:rPr>
            </w:pPr>
            <w:r>
              <w:rPr>
                <w:rFonts w:hint="eastAsia"/>
                <w:b w:val="0"/>
                <w:bCs w:val="0"/>
                <w:sz w:val="21"/>
                <w:szCs w:val="21"/>
                <w:lang w:eastAsia="zh-CN"/>
              </w:rPr>
              <w:t>非甲烷总烃、氨、硫化氢</w:t>
            </w:r>
          </w:p>
        </w:tc>
        <w:tc>
          <w:tcPr>
            <w:tcW w:w="1100" w:type="dxa"/>
            <w:vAlign w:val="center"/>
          </w:tcPr>
          <w:p>
            <w:pPr>
              <w:pStyle w:val="7"/>
              <w:jc w:val="center"/>
              <w:rPr>
                <w:rFonts w:hint="eastAsia"/>
                <w:b w:val="0"/>
                <w:bCs w:val="0"/>
                <w:sz w:val="21"/>
                <w:szCs w:val="21"/>
                <w:lang w:eastAsia="zh-CN"/>
              </w:rPr>
            </w:pPr>
            <w:r>
              <w:rPr>
                <w:rFonts w:hint="eastAsia"/>
                <w:b w:val="0"/>
                <w:bCs w:val="0"/>
                <w:sz w:val="21"/>
                <w:szCs w:val="21"/>
                <w:lang w:eastAsia="zh-CN"/>
              </w:rPr>
              <w:t>脱碳吸附槽排放口</w:t>
            </w:r>
          </w:p>
        </w:tc>
        <w:tc>
          <w:tcPr>
            <w:tcW w:w="942" w:type="dxa"/>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DA020</w:t>
            </w:r>
          </w:p>
        </w:tc>
        <w:tc>
          <w:tcPr>
            <w:tcW w:w="3032" w:type="dxa"/>
            <w:gridSpan w:val="5"/>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采用手工监测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VOCs臭气治理装置</w:t>
            </w:r>
          </w:p>
        </w:tc>
        <w:tc>
          <w:tcPr>
            <w:tcW w:w="1096" w:type="dxa"/>
            <w:vAlign w:val="center"/>
          </w:tcPr>
          <w:p>
            <w:pPr>
              <w:pStyle w:val="7"/>
              <w:jc w:val="center"/>
              <w:rPr>
                <w:rFonts w:hint="eastAsia"/>
                <w:b w:val="0"/>
                <w:bCs w:val="0"/>
                <w:sz w:val="21"/>
                <w:szCs w:val="21"/>
                <w:lang w:eastAsia="zh-CN"/>
              </w:rPr>
            </w:pPr>
            <w:r>
              <w:rPr>
                <w:rFonts w:hint="eastAsia"/>
                <w:b w:val="0"/>
                <w:bCs w:val="0"/>
                <w:sz w:val="21"/>
                <w:szCs w:val="21"/>
                <w:lang w:eastAsia="zh-CN"/>
              </w:rPr>
              <w:t>甲醛槽、甲醇槽储存及装卸</w:t>
            </w:r>
          </w:p>
        </w:tc>
        <w:tc>
          <w:tcPr>
            <w:tcW w:w="992" w:type="dxa"/>
            <w:vAlign w:val="center"/>
          </w:tcPr>
          <w:p>
            <w:pPr>
              <w:pStyle w:val="7"/>
              <w:jc w:val="center"/>
              <w:rPr>
                <w:rFonts w:hint="eastAsia"/>
                <w:b w:val="0"/>
                <w:bCs w:val="0"/>
                <w:sz w:val="21"/>
                <w:szCs w:val="21"/>
                <w:lang w:eastAsia="zh-CN"/>
              </w:rPr>
            </w:pPr>
            <w:r>
              <w:rPr>
                <w:rFonts w:hint="eastAsia"/>
                <w:b w:val="0"/>
                <w:bCs w:val="0"/>
                <w:sz w:val="21"/>
                <w:szCs w:val="21"/>
                <w:lang w:eastAsia="zh-CN"/>
              </w:rPr>
              <w:t>甲醇、甲醛</w:t>
            </w:r>
          </w:p>
        </w:tc>
        <w:tc>
          <w:tcPr>
            <w:tcW w:w="1100" w:type="dxa"/>
            <w:vAlign w:val="center"/>
          </w:tcPr>
          <w:p>
            <w:pPr>
              <w:pStyle w:val="7"/>
              <w:jc w:val="center"/>
              <w:rPr>
                <w:rFonts w:hint="eastAsia"/>
                <w:b w:val="0"/>
                <w:bCs w:val="0"/>
                <w:sz w:val="21"/>
                <w:szCs w:val="21"/>
                <w:lang w:eastAsia="zh-CN"/>
              </w:rPr>
            </w:pPr>
            <w:r>
              <w:rPr>
                <w:rFonts w:hint="eastAsia"/>
                <w:b w:val="0"/>
                <w:bCs w:val="0"/>
                <w:sz w:val="21"/>
                <w:szCs w:val="21"/>
                <w:lang w:val="en-US" w:eastAsia="zh-CN"/>
              </w:rPr>
              <w:t>VOCs臭气治理装置排放口</w:t>
            </w:r>
          </w:p>
        </w:tc>
        <w:tc>
          <w:tcPr>
            <w:tcW w:w="942" w:type="dxa"/>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DA019</w:t>
            </w:r>
          </w:p>
        </w:tc>
        <w:tc>
          <w:tcPr>
            <w:tcW w:w="3032" w:type="dxa"/>
            <w:gridSpan w:val="5"/>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采用手工监测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b w:val="0"/>
                <w:bCs w:val="0"/>
                <w:sz w:val="21"/>
                <w:szCs w:val="21"/>
                <w:lang w:val="en-US" w:eastAsia="zh-CN"/>
              </w:rPr>
            </w:pPr>
            <w:r>
              <w:rPr>
                <w:rFonts w:hint="eastAsia"/>
                <w:b w:val="0"/>
                <w:bCs w:val="0"/>
                <w:sz w:val="21"/>
                <w:szCs w:val="21"/>
                <w:lang w:val="en-US" w:eastAsia="zh-CN"/>
              </w:rPr>
              <w:t>造气循环水臭气治理装置</w:t>
            </w:r>
          </w:p>
        </w:tc>
        <w:tc>
          <w:tcPr>
            <w:tcW w:w="1096" w:type="dxa"/>
            <w:vAlign w:val="center"/>
          </w:tcPr>
          <w:p>
            <w:pPr>
              <w:pStyle w:val="7"/>
              <w:jc w:val="center"/>
              <w:rPr>
                <w:rFonts w:hint="eastAsia"/>
                <w:b w:val="0"/>
                <w:bCs w:val="0"/>
                <w:sz w:val="21"/>
                <w:szCs w:val="21"/>
                <w:lang w:eastAsia="zh-CN"/>
              </w:rPr>
            </w:pPr>
            <w:r>
              <w:rPr>
                <w:rFonts w:hint="eastAsia"/>
                <w:b w:val="0"/>
                <w:bCs w:val="0"/>
                <w:sz w:val="21"/>
                <w:szCs w:val="21"/>
                <w:lang w:eastAsia="zh-CN"/>
              </w:rPr>
              <w:t>造气循环水</w:t>
            </w:r>
          </w:p>
        </w:tc>
        <w:tc>
          <w:tcPr>
            <w:tcW w:w="992" w:type="dxa"/>
            <w:vAlign w:val="center"/>
          </w:tcPr>
          <w:p>
            <w:pPr>
              <w:pStyle w:val="7"/>
              <w:jc w:val="center"/>
              <w:rPr>
                <w:rFonts w:hint="eastAsia"/>
                <w:b w:val="0"/>
                <w:bCs w:val="0"/>
                <w:sz w:val="21"/>
                <w:szCs w:val="21"/>
                <w:lang w:eastAsia="zh-CN"/>
              </w:rPr>
            </w:pPr>
            <w:r>
              <w:rPr>
                <w:rFonts w:hint="eastAsia"/>
                <w:b w:val="0"/>
                <w:bCs w:val="0"/>
                <w:sz w:val="21"/>
                <w:szCs w:val="21"/>
                <w:lang w:eastAsia="zh-CN"/>
              </w:rPr>
              <w:t>氨、硫化氢、非甲烷总烃等</w:t>
            </w:r>
          </w:p>
        </w:tc>
        <w:tc>
          <w:tcPr>
            <w:tcW w:w="1100" w:type="dxa"/>
            <w:vAlign w:val="center"/>
          </w:tcPr>
          <w:p>
            <w:pPr>
              <w:pStyle w:val="7"/>
              <w:jc w:val="center"/>
              <w:rPr>
                <w:rFonts w:hint="eastAsia"/>
                <w:b w:val="0"/>
                <w:bCs w:val="0"/>
                <w:sz w:val="21"/>
                <w:szCs w:val="21"/>
                <w:lang w:val="en-US" w:eastAsia="zh-CN"/>
              </w:rPr>
            </w:pPr>
            <w:r>
              <w:rPr>
                <w:rFonts w:hint="eastAsia"/>
                <w:b w:val="0"/>
                <w:bCs w:val="0"/>
                <w:sz w:val="21"/>
                <w:szCs w:val="21"/>
                <w:lang w:val="en-US" w:eastAsia="zh-CN"/>
              </w:rPr>
              <w:t>造气循环水臭气治理装置排放口</w:t>
            </w:r>
          </w:p>
        </w:tc>
        <w:tc>
          <w:tcPr>
            <w:tcW w:w="942" w:type="dxa"/>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DA027</w:t>
            </w:r>
          </w:p>
        </w:tc>
        <w:tc>
          <w:tcPr>
            <w:tcW w:w="3032" w:type="dxa"/>
            <w:gridSpan w:val="5"/>
            <w:vAlign w:val="center"/>
          </w:tcPr>
          <w:p>
            <w:pPr>
              <w:pStyle w:val="7"/>
              <w:jc w:val="center"/>
              <w:rPr>
                <w:rFonts w:hint="eastAsia"/>
                <w:b w:val="0"/>
                <w:bCs w:val="0"/>
                <w:sz w:val="21"/>
                <w:szCs w:val="21"/>
                <w:lang w:eastAsia="zh-CN"/>
              </w:rPr>
            </w:pPr>
            <w:r>
              <w:rPr>
                <w:rFonts w:hint="eastAsia"/>
                <w:b w:val="0"/>
                <w:bCs w:val="0"/>
                <w:sz w:val="21"/>
                <w:szCs w:val="21"/>
                <w:lang w:eastAsia="zh-CN"/>
              </w:rPr>
              <w:t>手工监测，目前造气循环水已改造为间冷装置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07"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布袋除尘器</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转运站</w:t>
            </w:r>
          </w:p>
        </w:tc>
        <w:tc>
          <w:tcPr>
            <w:tcW w:w="992"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颗粒物</w:t>
            </w:r>
          </w:p>
        </w:tc>
        <w:tc>
          <w:tcPr>
            <w:tcW w:w="1100" w:type="dxa"/>
            <w:vAlign w:val="center"/>
          </w:tcPr>
          <w:p>
            <w:pPr>
              <w:pStyle w:val="7"/>
              <w:jc w:val="center"/>
              <w:rPr>
                <w:rFonts w:hint="default" w:eastAsia="宋体"/>
                <w:b w:val="0"/>
                <w:bCs w:val="0"/>
                <w:sz w:val="21"/>
                <w:szCs w:val="21"/>
                <w:lang w:val="en-US" w:eastAsia="zh-CN"/>
              </w:rPr>
            </w:pPr>
            <w:r>
              <w:rPr>
                <w:rFonts w:hint="eastAsia"/>
                <w:b w:val="0"/>
                <w:bCs w:val="0"/>
                <w:sz w:val="21"/>
                <w:szCs w:val="21"/>
                <w:lang w:eastAsia="zh-CN"/>
              </w:rPr>
              <w:t>储运</w:t>
            </w:r>
            <w:r>
              <w:rPr>
                <w:rFonts w:hint="eastAsia"/>
                <w:b w:val="0"/>
                <w:bCs w:val="0"/>
                <w:sz w:val="21"/>
                <w:szCs w:val="21"/>
                <w:lang w:val="en-US" w:eastAsia="zh-CN"/>
              </w:rPr>
              <w:t>1#排放口</w:t>
            </w:r>
          </w:p>
        </w:tc>
        <w:tc>
          <w:tcPr>
            <w:tcW w:w="942"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DA001</w:t>
            </w:r>
          </w:p>
        </w:tc>
        <w:tc>
          <w:tcPr>
            <w:tcW w:w="3032" w:type="dxa"/>
            <w:gridSpan w:val="5"/>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采用手工监测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b w:val="0"/>
                <w:bCs w:val="0"/>
                <w:sz w:val="21"/>
                <w:szCs w:val="21"/>
              </w:rPr>
            </w:pPr>
            <w:r>
              <w:rPr>
                <w:rFonts w:hint="eastAsia"/>
                <w:b w:val="0"/>
                <w:bCs w:val="0"/>
                <w:sz w:val="21"/>
                <w:szCs w:val="21"/>
                <w:lang w:eastAsia="zh-CN"/>
              </w:rPr>
              <w:t>布袋除尘器</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转运站</w:t>
            </w:r>
          </w:p>
        </w:tc>
        <w:tc>
          <w:tcPr>
            <w:tcW w:w="992"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颗粒物</w:t>
            </w:r>
          </w:p>
        </w:tc>
        <w:tc>
          <w:tcPr>
            <w:tcW w:w="1100" w:type="dxa"/>
            <w:vAlign w:val="center"/>
          </w:tcPr>
          <w:p>
            <w:pPr>
              <w:pStyle w:val="7"/>
              <w:jc w:val="center"/>
              <w:rPr>
                <w:rFonts w:hint="default" w:eastAsia="宋体"/>
                <w:b w:val="0"/>
                <w:bCs w:val="0"/>
                <w:sz w:val="21"/>
                <w:szCs w:val="21"/>
                <w:lang w:val="en-US" w:eastAsia="zh-CN"/>
              </w:rPr>
            </w:pPr>
            <w:r>
              <w:rPr>
                <w:rFonts w:hint="eastAsia"/>
                <w:b w:val="0"/>
                <w:bCs w:val="0"/>
                <w:sz w:val="21"/>
                <w:szCs w:val="21"/>
                <w:lang w:eastAsia="zh-CN"/>
              </w:rPr>
              <w:t>储运</w:t>
            </w:r>
            <w:r>
              <w:rPr>
                <w:rFonts w:hint="eastAsia"/>
                <w:b w:val="0"/>
                <w:bCs w:val="0"/>
                <w:sz w:val="21"/>
                <w:szCs w:val="21"/>
                <w:lang w:val="en-US" w:eastAsia="zh-CN"/>
              </w:rPr>
              <w:t>2#排放口</w:t>
            </w:r>
          </w:p>
        </w:tc>
        <w:tc>
          <w:tcPr>
            <w:tcW w:w="942"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DA002</w:t>
            </w:r>
          </w:p>
        </w:tc>
        <w:tc>
          <w:tcPr>
            <w:tcW w:w="3032" w:type="dxa"/>
            <w:gridSpan w:val="5"/>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采用手工监测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4" w:hRule="atLeast"/>
        </w:trPr>
        <w:tc>
          <w:tcPr>
            <w:tcW w:w="1107" w:type="dxa"/>
            <w:vAlign w:val="center"/>
          </w:tcPr>
          <w:p>
            <w:pPr>
              <w:pStyle w:val="7"/>
              <w:jc w:val="center"/>
              <w:rPr>
                <w:b w:val="0"/>
                <w:bCs w:val="0"/>
                <w:sz w:val="21"/>
                <w:szCs w:val="21"/>
              </w:rPr>
            </w:pPr>
            <w:r>
              <w:rPr>
                <w:rFonts w:hint="eastAsia"/>
                <w:b w:val="0"/>
                <w:bCs w:val="0"/>
                <w:sz w:val="21"/>
                <w:szCs w:val="21"/>
                <w:lang w:eastAsia="zh-CN"/>
              </w:rPr>
              <w:t>布袋除尘器</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转运站</w:t>
            </w:r>
          </w:p>
        </w:tc>
        <w:tc>
          <w:tcPr>
            <w:tcW w:w="992"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颗粒物</w:t>
            </w:r>
          </w:p>
        </w:tc>
        <w:tc>
          <w:tcPr>
            <w:tcW w:w="1100" w:type="dxa"/>
            <w:vAlign w:val="center"/>
          </w:tcPr>
          <w:p>
            <w:pPr>
              <w:pStyle w:val="7"/>
              <w:jc w:val="center"/>
              <w:rPr>
                <w:rFonts w:hint="default" w:eastAsia="宋体"/>
                <w:b w:val="0"/>
                <w:bCs w:val="0"/>
                <w:sz w:val="21"/>
                <w:szCs w:val="21"/>
                <w:lang w:val="en-US" w:eastAsia="zh-CN"/>
              </w:rPr>
            </w:pPr>
            <w:r>
              <w:rPr>
                <w:rFonts w:hint="eastAsia"/>
                <w:b w:val="0"/>
                <w:bCs w:val="0"/>
                <w:sz w:val="21"/>
                <w:szCs w:val="21"/>
                <w:lang w:eastAsia="zh-CN"/>
              </w:rPr>
              <w:t>储运</w:t>
            </w:r>
            <w:r>
              <w:rPr>
                <w:rFonts w:hint="eastAsia"/>
                <w:b w:val="0"/>
                <w:bCs w:val="0"/>
                <w:sz w:val="21"/>
                <w:szCs w:val="21"/>
                <w:lang w:val="en-US" w:eastAsia="zh-CN"/>
              </w:rPr>
              <w:t>3#排放口</w:t>
            </w:r>
          </w:p>
        </w:tc>
        <w:tc>
          <w:tcPr>
            <w:tcW w:w="942"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DA003</w:t>
            </w:r>
          </w:p>
        </w:tc>
        <w:tc>
          <w:tcPr>
            <w:tcW w:w="3032" w:type="dxa"/>
            <w:gridSpan w:val="5"/>
            <w:vAlign w:val="center"/>
          </w:tcPr>
          <w:p>
            <w:pPr>
              <w:pStyle w:val="7"/>
              <w:jc w:val="center"/>
              <w:rPr>
                <w:b w:val="0"/>
                <w:bCs w:val="0"/>
                <w:sz w:val="21"/>
                <w:szCs w:val="21"/>
              </w:rPr>
            </w:pPr>
            <w:r>
              <w:rPr>
                <w:rFonts w:hint="eastAsia"/>
                <w:b w:val="0"/>
                <w:bCs w:val="0"/>
                <w:sz w:val="21"/>
                <w:szCs w:val="21"/>
                <w:lang w:eastAsia="zh-CN"/>
              </w:rPr>
              <w:t>采用手工监测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ascii="宋体" w:hAnsi="宋体" w:eastAsia="宋体" w:cs="宋体"/>
                <w:b w:val="0"/>
                <w:bCs w:val="0"/>
                <w:sz w:val="21"/>
                <w:szCs w:val="21"/>
                <w:lang w:val="en-US" w:eastAsia="zh-CN" w:bidi="ar-SA"/>
              </w:rPr>
            </w:pPr>
            <w:r>
              <w:rPr>
                <w:rFonts w:hint="eastAsia"/>
                <w:b w:val="0"/>
                <w:bCs w:val="0"/>
                <w:sz w:val="21"/>
                <w:szCs w:val="21"/>
                <w:lang w:eastAsia="zh-CN"/>
              </w:rPr>
              <w:t>布袋除尘器</w:t>
            </w:r>
          </w:p>
        </w:tc>
        <w:tc>
          <w:tcPr>
            <w:tcW w:w="1096"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储煤场</w:t>
            </w:r>
          </w:p>
        </w:tc>
        <w:tc>
          <w:tcPr>
            <w:tcW w:w="992"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颗粒物</w:t>
            </w:r>
          </w:p>
        </w:tc>
        <w:tc>
          <w:tcPr>
            <w:tcW w:w="1100" w:type="dxa"/>
            <w:vAlign w:val="center"/>
          </w:tcPr>
          <w:p>
            <w:pPr>
              <w:pStyle w:val="7"/>
              <w:jc w:val="center"/>
              <w:rPr>
                <w:rFonts w:hint="default" w:eastAsia="宋体"/>
                <w:b w:val="0"/>
                <w:bCs w:val="0"/>
                <w:sz w:val="21"/>
                <w:szCs w:val="21"/>
                <w:lang w:val="en-US" w:eastAsia="zh-CN"/>
              </w:rPr>
            </w:pPr>
            <w:r>
              <w:rPr>
                <w:rFonts w:hint="eastAsia"/>
                <w:b w:val="0"/>
                <w:bCs w:val="0"/>
                <w:sz w:val="21"/>
                <w:szCs w:val="21"/>
                <w:lang w:eastAsia="zh-CN"/>
              </w:rPr>
              <w:t>储运</w:t>
            </w:r>
            <w:r>
              <w:rPr>
                <w:rFonts w:hint="eastAsia"/>
                <w:b w:val="0"/>
                <w:bCs w:val="0"/>
                <w:sz w:val="21"/>
                <w:szCs w:val="21"/>
                <w:lang w:val="en-US" w:eastAsia="zh-CN"/>
              </w:rPr>
              <w:t>4#排放口</w:t>
            </w:r>
          </w:p>
        </w:tc>
        <w:tc>
          <w:tcPr>
            <w:tcW w:w="942"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DA002</w:t>
            </w:r>
          </w:p>
        </w:tc>
        <w:tc>
          <w:tcPr>
            <w:tcW w:w="3032" w:type="dxa"/>
            <w:gridSpan w:val="5"/>
            <w:vAlign w:val="center"/>
          </w:tcPr>
          <w:p>
            <w:pPr>
              <w:pStyle w:val="7"/>
              <w:jc w:val="center"/>
              <w:rPr>
                <w:b w:val="0"/>
                <w:bCs w:val="0"/>
                <w:sz w:val="21"/>
                <w:szCs w:val="21"/>
              </w:rPr>
            </w:pPr>
            <w:r>
              <w:rPr>
                <w:rFonts w:hint="eastAsia"/>
                <w:b w:val="0"/>
                <w:bCs w:val="0"/>
                <w:sz w:val="21"/>
                <w:szCs w:val="21"/>
                <w:lang w:eastAsia="zh-CN"/>
              </w:rPr>
              <w:t>采用手工监测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ascii="宋体" w:hAnsi="宋体" w:eastAsia="宋体" w:cs="宋体"/>
                <w:b w:val="0"/>
                <w:bCs w:val="0"/>
                <w:sz w:val="21"/>
                <w:szCs w:val="21"/>
                <w:lang w:val="en-US" w:eastAsia="zh-CN" w:bidi="ar-SA"/>
              </w:rPr>
            </w:pPr>
            <w:r>
              <w:rPr>
                <w:rFonts w:hint="eastAsia"/>
                <w:b w:val="0"/>
                <w:bCs w:val="0"/>
                <w:sz w:val="21"/>
                <w:szCs w:val="21"/>
                <w:lang w:eastAsia="zh-CN"/>
              </w:rPr>
              <w:t>布袋除尘器</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煤气炉下料口</w:t>
            </w:r>
          </w:p>
        </w:tc>
        <w:tc>
          <w:tcPr>
            <w:tcW w:w="992" w:type="dxa"/>
            <w:vAlign w:val="center"/>
          </w:tcPr>
          <w:p>
            <w:pPr>
              <w:pStyle w:val="7"/>
              <w:jc w:val="center"/>
              <w:rPr>
                <w:rFonts w:hint="eastAsia" w:ascii="宋体" w:hAnsi="宋体" w:eastAsia="宋体" w:cs="宋体"/>
                <w:b w:val="0"/>
                <w:bCs w:val="0"/>
                <w:sz w:val="21"/>
                <w:szCs w:val="21"/>
                <w:lang w:val="en-US" w:eastAsia="zh-CN" w:bidi="ar-SA"/>
              </w:rPr>
            </w:pPr>
            <w:r>
              <w:rPr>
                <w:rFonts w:hint="eastAsia"/>
                <w:b w:val="0"/>
                <w:bCs w:val="0"/>
                <w:sz w:val="21"/>
                <w:szCs w:val="21"/>
                <w:lang w:eastAsia="zh-CN"/>
              </w:rPr>
              <w:t>颗粒物</w:t>
            </w:r>
          </w:p>
        </w:tc>
        <w:tc>
          <w:tcPr>
            <w:tcW w:w="1100"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1-9#造气炉除尘器排放口</w:t>
            </w:r>
          </w:p>
        </w:tc>
        <w:tc>
          <w:tcPr>
            <w:tcW w:w="942"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DA023</w:t>
            </w:r>
          </w:p>
        </w:tc>
        <w:tc>
          <w:tcPr>
            <w:tcW w:w="3032" w:type="dxa"/>
            <w:gridSpan w:val="5"/>
            <w:vAlign w:val="center"/>
          </w:tcPr>
          <w:p>
            <w:pPr>
              <w:pStyle w:val="7"/>
              <w:jc w:val="center"/>
              <w:rPr>
                <w:b w:val="0"/>
                <w:bCs w:val="0"/>
                <w:sz w:val="21"/>
                <w:szCs w:val="21"/>
              </w:rPr>
            </w:pPr>
            <w:r>
              <w:rPr>
                <w:rFonts w:hint="eastAsia"/>
                <w:b w:val="0"/>
                <w:bCs w:val="0"/>
                <w:sz w:val="21"/>
                <w:szCs w:val="21"/>
                <w:lang w:eastAsia="zh-CN"/>
              </w:rPr>
              <w:t>采用手工监测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ascii="宋体" w:hAnsi="宋体" w:eastAsia="宋体" w:cs="宋体"/>
                <w:b w:val="0"/>
                <w:bCs w:val="0"/>
                <w:sz w:val="21"/>
                <w:szCs w:val="21"/>
                <w:lang w:val="en-US" w:eastAsia="zh-CN" w:bidi="ar-SA"/>
              </w:rPr>
            </w:pPr>
            <w:r>
              <w:rPr>
                <w:rFonts w:hint="eastAsia"/>
                <w:b w:val="0"/>
                <w:bCs w:val="0"/>
                <w:sz w:val="21"/>
                <w:szCs w:val="21"/>
                <w:lang w:eastAsia="zh-CN"/>
              </w:rPr>
              <w:t>布袋除尘器</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煤气炉下料口</w:t>
            </w:r>
          </w:p>
        </w:tc>
        <w:tc>
          <w:tcPr>
            <w:tcW w:w="992" w:type="dxa"/>
            <w:vAlign w:val="center"/>
          </w:tcPr>
          <w:p>
            <w:pPr>
              <w:pStyle w:val="7"/>
              <w:jc w:val="center"/>
              <w:rPr>
                <w:rFonts w:hint="eastAsia" w:ascii="宋体" w:hAnsi="宋体" w:eastAsia="宋体" w:cs="宋体"/>
                <w:b w:val="0"/>
                <w:bCs w:val="0"/>
                <w:sz w:val="21"/>
                <w:szCs w:val="21"/>
                <w:lang w:val="en-US" w:eastAsia="zh-CN" w:bidi="ar-SA"/>
              </w:rPr>
            </w:pPr>
            <w:r>
              <w:rPr>
                <w:rFonts w:hint="eastAsia"/>
                <w:b w:val="0"/>
                <w:bCs w:val="0"/>
                <w:sz w:val="21"/>
                <w:szCs w:val="21"/>
                <w:lang w:eastAsia="zh-CN"/>
              </w:rPr>
              <w:t>颗粒物</w:t>
            </w:r>
          </w:p>
        </w:tc>
        <w:tc>
          <w:tcPr>
            <w:tcW w:w="1100"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10#造气炉排放口</w:t>
            </w:r>
          </w:p>
        </w:tc>
        <w:tc>
          <w:tcPr>
            <w:tcW w:w="942"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DA024</w:t>
            </w:r>
          </w:p>
        </w:tc>
        <w:tc>
          <w:tcPr>
            <w:tcW w:w="3032" w:type="dxa"/>
            <w:gridSpan w:val="5"/>
            <w:vAlign w:val="center"/>
          </w:tcPr>
          <w:p>
            <w:pPr>
              <w:pStyle w:val="7"/>
              <w:jc w:val="center"/>
              <w:rPr>
                <w:b w:val="0"/>
                <w:bCs w:val="0"/>
                <w:sz w:val="21"/>
                <w:szCs w:val="21"/>
              </w:rPr>
            </w:pPr>
            <w:r>
              <w:rPr>
                <w:rFonts w:hint="eastAsia"/>
                <w:b w:val="0"/>
                <w:bCs w:val="0"/>
                <w:sz w:val="21"/>
                <w:szCs w:val="21"/>
                <w:lang w:eastAsia="zh-CN"/>
              </w:rPr>
              <w:t>采用手工监测，目前该产污装置处于停运状态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布袋除尘器</w:t>
            </w:r>
          </w:p>
        </w:tc>
        <w:tc>
          <w:tcPr>
            <w:tcW w:w="1096"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三废炉配料场</w:t>
            </w:r>
          </w:p>
        </w:tc>
        <w:tc>
          <w:tcPr>
            <w:tcW w:w="992" w:type="dxa"/>
            <w:vAlign w:val="center"/>
          </w:tcPr>
          <w:p>
            <w:pPr>
              <w:pStyle w:val="7"/>
              <w:jc w:val="center"/>
              <w:rPr>
                <w:rFonts w:hint="eastAsia" w:ascii="宋体" w:hAnsi="宋体" w:eastAsia="宋体" w:cs="宋体"/>
                <w:b w:val="0"/>
                <w:bCs w:val="0"/>
                <w:sz w:val="21"/>
                <w:szCs w:val="21"/>
                <w:lang w:val="en-US" w:eastAsia="zh-CN" w:bidi="ar-SA"/>
              </w:rPr>
            </w:pPr>
            <w:r>
              <w:rPr>
                <w:rFonts w:hint="eastAsia"/>
                <w:b w:val="0"/>
                <w:bCs w:val="0"/>
                <w:sz w:val="21"/>
                <w:szCs w:val="21"/>
                <w:lang w:eastAsia="zh-CN"/>
              </w:rPr>
              <w:t>颗粒物</w:t>
            </w:r>
          </w:p>
        </w:tc>
        <w:tc>
          <w:tcPr>
            <w:tcW w:w="1100"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三废炉配料场排放口</w:t>
            </w:r>
          </w:p>
        </w:tc>
        <w:tc>
          <w:tcPr>
            <w:tcW w:w="942"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DA021</w:t>
            </w:r>
          </w:p>
        </w:tc>
        <w:tc>
          <w:tcPr>
            <w:tcW w:w="3032" w:type="dxa"/>
            <w:gridSpan w:val="5"/>
            <w:vAlign w:val="center"/>
          </w:tcPr>
          <w:p>
            <w:pPr>
              <w:pStyle w:val="7"/>
              <w:jc w:val="center"/>
              <w:rPr>
                <w:b w:val="0"/>
                <w:bCs w:val="0"/>
                <w:sz w:val="21"/>
                <w:szCs w:val="21"/>
              </w:rPr>
            </w:pPr>
            <w:r>
              <w:rPr>
                <w:rFonts w:hint="eastAsia"/>
                <w:b w:val="0"/>
                <w:bCs w:val="0"/>
                <w:sz w:val="21"/>
                <w:szCs w:val="21"/>
                <w:lang w:eastAsia="zh-CN"/>
              </w:rPr>
              <w:t>采用手工监测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布袋除尘器</w:t>
            </w:r>
          </w:p>
        </w:tc>
        <w:tc>
          <w:tcPr>
            <w:tcW w:w="1096"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-1#皮带</w:t>
            </w:r>
          </w:p>
        </w:tc>
        <w:tc>
          <w:tcPr>
            <w:tcW w:w="992" w:type="dxa"/>
            <w:vAlign w:val="center"/>
          </w:tcPr>
          <w:p>
            <w:pPr>
              <w:pStyle w:val="7"/>
              <w:jc w:val="center"/>
              <w:rPr>
                <w:rFonts w:hint="eastAsia" w:ascii="宋体" w:hAnsi="宋体" w:eastAsia="宋体" w:cs="宋体"/>
                <w:b w:val="0"/>
                <w:bCs w:val="0"/>
                <w:sz w:val="21"/>
                <w:szCs w:val="21"/>
                <w:lang w:val="en-US" w:eastAsia="zh-CN" w:bidi="ar-SA"/>
              </w:rPr>
            </w:pPr>
            <w:r>
              <w:rPr>
                <w:rFonts w:hint="eastAsia"/>
                <w:b w:val="0"/>
                <w:bCs w:val="0"/>
                <w:sz w:val="21"/>
                <w:szCs w:val="21"/>
                <w:lang w:eastAsia="zh-CN"/>
              </w:rPr>
              <w:t>颗粒物</w:t>
            </w:r>
          </w:p>
        </w:tc>
        <w:tc>
          <w:tcPr>
            <w:tcW w:w="1100"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-1#皮带除尘器排放口</w:t>
            </w:r>
          </w:p>
        </w:tc>
        <w:tc>
          <w:tcPr>
            <w:tcW w:w="942"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DA028</w:t>
            </w:r>
          </w:p>
        </w:tc>
        <w:tc>
          <w:tcPr>
            <w:tcW w:w="3032" w:type="dxa"/>
            <w:gridSpan w:val="5"/>
            <w:vAlign w:val="center"/>
          </w:tcPr>
          <w:p>
            <w:pPr>
              <w:pStyle w:val="7"/>
              <w:jc w:val="center"/>
              <w:rPr>
                <w:b w:val="0"/>
                <w:bCs w:val="0"/>
                <w:sz w:val="21"/>
                <w:szCs w:val="21"/>
              </w:rPr>
            </w:pPr>
            <w:r>
              <w:rPr>
                <w:rFonts w:hint="eastAsia"/>
                <w:b w:val="0"/>
                <w:bCs w:val="0"/>
                <w:sz w:val="21"/>
                <w:szCs w:val="21"/>
                <w:lang w:eastAsia="zh-CN"/>
              </w:rPr>
              <w:t>采用手工监测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布袋除尘器</w:t>
            </w:r>
          </w:p>
        </w:tc>
        <w:tc>
          <w:tcPr>
            <w:tcW w:w="1096"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1#皮带</w:t>
            </w:r>
          </w:p>
        </w:tc>
        <w:tc>
          <w:tcPr>
            <w:tcW w:w="992" w:type="dxa"/>
            <w:vAlign w:val="center"/>
          </w:tcPr>
          <w:p>
            <w:pPr>
              <w:pStyle w:val="7"/>
              <w:jc w:val="center"/>
              <w:rPr>
                <w:rFonts w:hint="eastAsia" w:ascii="宋体" w:hAnsi="宋体" w:eastAsia="宋体" w:cs="宋体"/>
                <w:b w:val="0"/>
                <w:bCs w:val="0"/>
                <w:sz w:val="21"/>
                <w:szCs w:val="21"/>
                <w:lang w:val="en-US" w:eastAsia="zh-CN" w:bidi="ar-SA"/>
              </w:rPr>
            </w:pPr>
            <w:r>
              <w:rPr>
                <w:rFonts w:hint="eastAsia"/>
                <w:b w:val="0"/>
                <w:bCs w:val="0"/>
                <w:sz w:val="21"/>
                <w:szCs w:val="21"/>
                <w:lang w:eastAsia="zh-CN"/>
              </w:rPr>
              <w:t>颗粒物</w:t>
            </w:r>
          </w:p>
        </w:tc>
        <w:tc>
          <w:tcPr>
            <w:tcW w:w="1100"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1#皮带除尘器排放口</w:t>
            </w:r>
          </w:p>
        </w:tc>
        <w:tc>
          <w:tcPr>
            <w:tcW w:w="942"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DA029</w:t>
            </w:r>
          </w:p>
        </w:tc>
        <w:tc>
          <w:tcPr>
            <w:tcW w:w="3032" w:type="dxa"/>
            <w:gridSpan w:val="5"/>
            <w:vAlign w:val="center"/>
          </w:tcPr>
          <w:p>
            <w:pPr>
              <w:pStyle w:val="7"/>
              <w:jc w:val="center"/>
              <w:rPr>
                <w:b w:val="0"/>
                <w:bCs w:val="0"/>
                <w:sz w:val="21"/>
                <w:szCs w:val="21"/>
              </w:rPr>
            </w:pPr>
            <w:r>
              <w:rPr>
                <w:rFonts w:hint="eastAsia"/>
                <w:b w:val="0"/>
                <w:bCs w:val="0"/>
                <w:sz w:val="21"/>
                <w:szCs w:val="21"/>
                <w:lang w:eastAsia="zh-CN"/>
              </w:rPr>
              <w:t>采用手工监测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b w:val="0"/>
                <w:bCs w:val="0"/>
                <w:sz w:val="21"/>
                <w:szCs w:val="21"/>
                <w:lang w:eastAsia="zh-CN"/>
              </w:rPr>
            </w:pPr>
            <w:r>
              <w:rPr>
                <w:rFonts w:hint="eastAsia"/>
                <w:b w:val="0"/>
                <w:bCs w:val="0"/>
                <w:sz w:val="21"/>
                <w:szCs w:val="21"/>
                <w:lang w:eastAsia="zh-CN"/>
              </w:rPr>
              <w:t>尿素深度水解解析</w:t>
            </w:r>
          </w:p>
        </w:tc>
        <w:tc>
          <w:tcPr>
            <w:tcW w:w="1096" w:type="dxa"/>
            <w:vAlign w:val="center"/>
          </w:tcPr>
          <w:p>
            <w:pPr>
              <w:pStyle w:val="7"/>
              <w:jc w:val="center"/>
              <w:rPr>
                <w:rFonts w:hint="eastAsia"/>
                <w:b w:val="0"/>
                <w:bCs w:val="0"/>
                <w:sz w:val="21"/>
                <w:szCs w:val="21"/>
                <w:lang w:val="en-US" w:eastAsia="zh-CN"/>
              </w:rPr>
            </w:pPr>
            <w:r>
              <w:rPr>
                <w:rFonts w:hint="eastAsia"/>
                <w:b w:val="0"/>
                <w:bCs w:val="0"/>
                <w:sz w:val="21"/>
                <w:szCs w:val="21"/>
                <w:lang w:val="en-US" w:eastAsia="zh-CN"/>
              </w:rPr>
              <w:t>尿素装置</w:t>
            </w:r>
          </w:p>
        </w:tc>
        <w:tc>
          <w:tcPr>
            <w:tcW w:w="992" w:type="dxa"/>
            <w:vAlign w:val="center"/>
          </w:tcPr>
          <w:p>
            <w:pPr>
              <w:pStyle w:val="7"/>
              <w:jc w:val="center"/>
              <w:rPr>
                <w:rFonts w:hint="eastAsia" w:ascii="宋体" w:hAnsi="宋体" w:eastAsia="宋体" w:cs="宋体"/>
                <w:b w:val="0"/>
                <w:bCs w:val="0"/>
                <w:sz w:val="21"/>
                <w:szCs w:val="21"/>
                <w:lang w:val="en-US" w:eastAsia="zh-CN" w:bidi="ar-SA"/>
              </w:rPr>
            </w:pPr>
            <w:r>
              <w:rPr>
                <w:rFonts w:hint="eastAsia" w:cs="宋体"/>
                <w:b w:val="0"/>
                <w:bCs w:val="0"/>
                <w:sz w:val="21"/>
                <w:szCs w:val="21"/>
                <w:lang w:val="en-US" w:eastAsia="zh-CN" w:bidi="ar-SA"/>
              </w:rPr>
              <w:t>氨</w:t>
            </w:r>
          </w:p>
        </w:tc>
        <w:tc>
          <w:tcPr>
            <w:tcW w:w="1100" w:type="dxa"/>
            <w:vAlign w:val="center"/>
          </w:tcPr>
          <w:p>
            <w:pPr>
              <w:pStyle w:val="7"/>
              <w:jc w:val="center"/>
              <w:rPr>
                <w:rFonts w:hint="eastAsia"/>
                <w:b w:val="0"/>
                <w:bCs w:val="0"/>
                <w:sz w:val="21"/>
                <w:szCs w:val="21"/>
                <w:lang w:val="en-US" w:eastAsia="zh-CN"/>
              </w:rPr>
            </w:pPr>
            <w:r>
              <w:rPr>
                <w:rFonts w:hint="eastAsia"/>
                <w:b w:val="0"/>
                <w:bCs w:val="0"/>
                <w:sz w:val="21"/>
                <w:szCs w:val="21"/>
                <w:lang w:val="en-US" w:eastAsia="zh-CN"/>
              </w:rPr>
              <w:t>回收利用，不外排</w:t>
            </w:r>
          </w:p>
        </w:tc>
        <w:tc>
          <w:tcPr>
            <w:tcW w:w="942" w:type="dxa"/>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w:t>
            </w:r>
          </w:p>
        </w:tc>
        <w:tc>
          <w:tcPr>
            <w:tcW w:w="3032" w:type="dxa"/>
            <w:gridSpan w:val="5"/>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Align w:val="center"/>
          </w:tcPr>
          <w:p>
            <w:pPr>
              <w:pStyle w:val="7"/>
              <w:jc w:val="center"/>
              <w:rPr>
                <w:rFonts w:hint="eastAsia"/>
                <w:b w:val="0"/>
                <w:bCs w:val="0"/>
                <w:sz w:val="21"/>
                <w:szCs w:val="21"/>
                <w:lang w:eastAsia="zh-CN"/>
              </w:rPr>
            </w:pPr>
            <w:r>
              <w:rPr>
                <w:rFonts w:hint="eastAsia"/>
                <w:b w:val="0"/>
                <w:bCs w:val="0"/>
                <w:sz w:val="21"/>
                <w:szCs w:val="21"/>
                <w:lang w:eastAsia="zh-CN"/>
              </w:rPr>
              <w:t>总排废水在线监测系统</w:t>
            </w:r>
          </w:p>
        </w:tc>
        <w:tc>
          <w:tcPr>
            <w:tcW w:w="1096" w:type="dxa"/>
            <w:vAlign w:val="center"/>
          </w:tcPr>
          <w:p>
            <w:pPr>
              <w:pStyle w:val="7"/>
              <w:jc w:val="center"/>
              <w:rPr>
                <w:rFonts w:hint="eastAsia"/>
                <w:b w:val="0"/>
                <w:bCs w:val="0"/>
                <w:sz w:val="21"/>
                <w:szCs w:val="21"/>
                <w:lang w:val="en-US" w:eastAsia="zh-CN"/>
              </w:rPr>
            </w:pPr>
            <w:r>
              <w:rPr>
                <w:rFonts w:hint="eastAsia"/>
                <w:b w:val="0"/>
                <w:bCs w:val="0"/>
                <w:sz w:val="21"/>
                <w:szCs w:val="21"/>
                <w:lang w:val="en-US" w:eastAsia="zh-CN"/>
              </w:rPr>
              <w:t>总排废水</w:t>
            </w:r>
          </w:p>
        </w:tc>
        <w:tc>
          <w:tcPr>
            <w:tcW w:w="992" w:type="dxa"/>
            <w:vAlign w:val="center"/>
          </w:tcPr>
          <w:p>
            <w:pPr>
              <w:pStyle w:val="7"/>
              <w:jc w:val="center"/>
              <w:rPr>
                <w:rFonts w:hint="default" w:cs="宋体"/>
                <w:b w:val="0"/>
                <w:bCs w:val="0"/>
                <w:sz w:val="21"/>
                <w:szCs w:val="21"/>
                <w:lang w:val="en-US" w:eastAsia="zh-CN" w:bidi="ar-SA"/>
              </w:rPr>
            </w:pPr>
            <w:r>
              <w:rPr>
                <w:rFonts w:hint="eastAsia" w:cs="宋体"/>
                <w:b w:val="0"/>
                <w:bCs w:val="0"/>
                <w:sz w:val="21"/>
                <w:szCs w:val="21"/>
                <w:lang w:val="en-US" w:eastAsia="zh-CN" w:bidi="ar-SA"/>
              </w:rPr>
              <w:t>氨氮、COD、总氮、Ph</w:t>
            </w:r>
          </w:p>
        </w:tc>
        <w:tc>
          <w:tcPr>
            <w:tcW w:w="1100" w:type="dxa"/>
            <w:vAlign w:val="center"/>
          </w:tcPr>
          <w:p>
            <w:pPr>
              <w:pStyle w:val="7"/>
              <w:jc w:val="center"/>
              <w:rPr>
                <w:rFonts w:hint="eastAsia"/>
                <w:b w:val="0"/>
                <w:bCs w:val="0"/>
                <w:sz w:val="21"/>
                <w:szCs w:val="21"/>
                <w:lang w:val="en-US" w:eastAsia="zh-CN"/>
              </w:rPr>
            </w:pPr>
            <w:r>
              <w:rPr>
                <w:rFonts w:hint="eastAsia"/>
                <w:b w:val="0"/>
                <w:bCs w:val="0"/>
                <w:sz w:val="21"/>
                <w:szCs w:val="21"/>
                <w:lang w:val="en-US" w:eastAsia="zh-CN"/>
              </w:rPr>
              <w:t>废水总排口</w:t>
            </w:r>
          </w:p>
        </w:tc>
        <w:tc>
          <w:tcPr>
            <w:tcW w:w="942" w:type="dxa"/>
            <w:vAlign w:val="center"/>
          </w:tcPr>
          <w:p>
            <w:pPr>
              <w:pStyle w:val="7"/>
              <w:jc w:val="center"/>
              <w:rPr>
                <w:rFonts w:hint="default"/>
                <w:b w:val="0"/>
                <w:bCs w:val="0"/>
                <w:sz w:val="21"/>
                <w:szCs w:val="21"/>
                <w:lang w:val="en-US" w:eastAsia="zh-CN"/>
              </w:rPr>
            </w:pPr>
            <w:r>
              <w:rPr>
                <w:rFonts w:hint="eastAsia"/>
                <w:b w:val="0"/>
                <w:bCs w:val="0"/>
                <w:sz w:val="21"/>
                <w:szCs w:val="21"/>
                <w:lang w:val="en-US" w:eastAsia="zh-CN"/>
              </w:rPr>
              <w:t>DW001</w:t>
            </w:r>
          </w:p>
        </w:tc>
        <w:tc>
          <w:tcPr>
            <w:tcW w:w="1010" w:type="dxa"/>
            <w:gridSpan w:val="2"/>
            <w:vAlign w:val="center"/>
          </w:tcPr>
          <w:p>
            <w:pPr>
              <w:pStyle w:val="7"/>
              <w:jc w:val="center"/>
              <w:rPr>
                <w:rFonts w:hint="eastAsia" w:ascii="宋体" w:hAnsi="宋体" w:eastAsia="宋体" w:cs="宋体"/>
                <w:b w:val="0"/>
                <w:bCs w:val="0"/>
                <w:sz w:val="21"/>
                <w:szCs w:val="21"/>
                <w:lang w:val="en-US" w:eastAsia="zh-CN" w:bidi="ar-SA"/>
              </w:rPr>
            </w:pPr>
            <w:r>
              <w:rPr>
                <w:b w:val="0"/>
                <w:bCs w:val="0"/>
                <w:sz w:val="21"/>
                <w:szCs w:val="21"/>
              </w:rPr>
              <w:t>山西绿清蓝环保</w:t>
            </w:r>
            <w:r>
              <w:rPr>
                <w:rFonts w:hint="eastAsia"/>
                <w:b w:val="0"/>
                <w:bCs w:val="0"/>
                <w:sz w:val="21"/>
                <w:szCs w:val="21"/>
                <w:lang w:eastAsia="zh-CN"/>
              </w:rPr>
              <w:t>工程</w:t>
            </w:r>
            <w:r>
              <w:rPr>
                <w:b w:val="0"/>
                <w:bCs w:val="0"/>
                <w:sz w:val="21"/>
                <w:szCs w:val="21"/>
              </w:rPr>
              <w:t>有限公司</w:t>
            </w:r>
          </w:p>
        </w:tc>
        <w:tc>
          <w:tcPr>
            <w:tcW w:w="1010" w:type="dxa"/>
            <w:gridSpan w:val="2"/>
            <w:vAlign w:val="center"/>
          </w:tcPr>
          <w:p>
            <w:pPr>
              <w:pStyle w:val="7"/>
              <w:jc w:val="center"/>
              <w:rPr>
                <w:rFonts w:hint="eastAsia" w:ascii="宋体" w:hAnsi="宋体" w:eastAsia="宋体" w:cs="宋体"/>
                <w:b w:val="0"/>
                <w:bCs w:val="0"/>
                <w:sz w:val="21"/>
                <w:szCs w:val="21"/>
                <w:lang w:val="en-US" w:eastAsia="zh-CN" w:bidi="ar-SA"/>
              </w:rPr>
            </w:pPr>
            <w:r>
              <w:rPr>
                <w:rFonts w:hint="eastAsia"/>
                <w:b w:val="0"/>
                <w:bCs w:val="0"/>
                <w:sz w:val="21"/>
                <w:szCs w:val="21"/>
                <w:lang w:eastAsia="zh-CN"/>
              </w:rPr>
              <w:t>李晓</w:t>
            </w:r>
          </w:p>
        </w:tc>
        <w:tc>
          <w:tcPr>
            <w:tcW w:w="1012" w:type="dxa"/>
            <w:vAlign w:val="center"/>
          </w:tcPr>
          <w:p>
            <w:pPr>
              <w:pStyle w:val="7"/>
              <w:jc w:val="center"/>
              <w:rPr>
                <w:rFonts w:hint="eastAsia" w:ascii="宋体" w:hAnsi="宋体" w:eastAsia="宋体" w:cs="宋体"/>
                <w:b w:val="0"/>
                <w:bCs w:val="0"/>
                <w:sz w:val="21"/>
                <w:szCs w:val="21"/>
                <w:lang w:val="en-US" w:eastAsia="zh-CN" w:bidi="ar-SA"/>
              </w:rPr>
            </w:pPr>
            <w:r>
              <w:rPr>
                <w:rFonts w:hint="eastAsia"/>
                <w:b w:val="0"/>
                <w:bCs w:val="0"/>
                <w:sz w:val="21"/>
                <w:szCs w:val="21"/>
                <w:lang w:val="en-US" w:eastAsia="zh-CN"/>
              </w:rPr>
              <w:t>18235620255</w:t>
            </w:r>
          </w:p>
        </w:tc>
      </w:tr>
    </w:tbl>
    <w:p>
      <w:pPr>
        <w:rPr>
          <w:rFonts w:hint="eastAsia"/>
          <w:b w:val="0"/>
          <w:bCs w:val="0"/>
          <w:sz w:val="28"/>
          <w:szCs w:val="28"/>
        </w:rPr>
      </w:pPr>
      <w:r>
        <w:rPr>
          <w:rFonts w:hint="eastAsia"/>
          <w:b w:val="0"/>
          <w:bCs w:val="0"/>
          <w:sz w:val="28"/>
          <w:szCs w:val="28"/>
        </w:rPr>
        <w:t>2</w:t>
      </w:r>
      <w:r>
        <w:rPr>
          <w:rFonts w:hint="eastAsia"/>
          <w:b w:val="0"/>
          <w:bCs w:val="0"/>
          <w:sz w:val="28"/>
          <w:szCs w:val="28"/>
          <w:lang w:eastAsia="zh-CN"/>
        </w:rPr>
        <w:t>、</w:t>
      </w:r>
      <w:r>
        <w:rPr>
          <w:rFonts w:hint="eastAsia"/>
          <w:b w:val="0"/>
          <w:bCs w:val="0"/>
          <w:sz w:val="28"/>
          <w:szCs w:val="28"/>
        </w:rPr>
        <w:t>污染防治设施非正常运行信息</w:t>
      </w:r>
    </w:p>
    <w:p>
      <w:pPr>
        <w:jc w:val="center"/>
        <w:rPr>
          <w:rFonts w:hint="eastAsia"/>
          <w:b w:val="0"/>
          <w:bCs w:val="0"/>
          <w:sz w:val="28"/>
          <w:szCs w:val="28"/>
        </w:rPr>
      </w:pPr>
      <w:r>
        <w:rPr>
          <w:rFonts w:hint="eastAsia"/>
          <w:b w:val="0"/>
          <w:bCs w:val="0"/>
          <w:sz w:val="28"/>
          <w:szCs w:val="28"/>
        </w:rPr>
        <w:t>表4-1-2污染防治设施非正常运行信息表</w:t>
      </w:r>
    </w:p>
    <w:tbl>
      <w:tblPr>
        <w:tblStyle w:val="9"/>
        <w:tblW w:w="4882" w:type="pct"/>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975"/>
        <w:gridCol w:w="750"/>
        <w:gridCol w:w="1125"/>
        <w:gridCol w:w="1125"/>
        <w:gridCol w:w="1440"/>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pStyle w:val="7"/>
              <w:jc w:val="center"/>
              <w:rPr>
                <w:b w:val="0"/>
                <w:bCs w:val="0"/>
                <w:sz w:val="21"/>
                <w:szCs w:val="21"/>
              </w:rPr>
            </w:pPr>
            <w:r>
              <w:rPr>
                <w:rFonts w:hint="eastAsia"/>
                <w:b w:val="0"/>
                <w:bCs w:val="0"/>
                <w:sz w:val="21"/>
                <w:szCs w:val="21"/>
              </w:rPr>
              <w:t>设施名称</w:t>
            </w:r>
          </w:p>
        </w:tc>
        <w:tc>
          <w:tcPr>
            <w:tcW w:w="975" w:type="dxa"/>
            <w:vAlign w:val="center"/>
          </w:tcPr>
          <w:p>
            <w:pPr>
              <w:pStyle w:val="7"/>
              <w:jc w:val="center"/>
              <w:rPr>
                <w:b w:val="0"/>
                <w:bCs w:val="0"/>
                <w:sz w:val="21"/>
                <w:szCs w:val="21"/>
              </w:rPr>
            </w:pPr>
            <w:r>
              <w:rPr>
                <w:rFonts w:hint="eastAsia"/>
                <w:b w:val="0"/>
                <w:bCs w:val="0"/>
                <w:sz w:val="21"/>
                <w:szCs w:val="21"/>
              </w:rPr>
              <w:t>处理的污染物</w:t>
            </w:r>
          </w:p>
        </w:tc>
        <w:tc>
          <w:tcPr>
            <w:tcW w:w="750" w:type="dxa"/>
            <w:vAlign w:val="center"/>
          </w:tcPr>
          <w:p>
            <w:pPr>
              <w:pStyle w:val="7"/>
              <w:jc w:val="center"/>
              <w:rPr>
                <w:b w:val="0"/>
                <w:bCs w:val="0"/>
                <w:sz w:val="21"/>
                <w:szCs w:val="21"/>
              </w:rPr>
            </w:pPr>
            <w:r>
              <w:rPr>
                <w:rFonts w:hint="eastAsia"/>
                <w:b w:val="0"/>
                <w:bCs w:val="0"/>
                <w:sz w:val="21"/>
                <w:szCs w:val="21"/>
              </w:rPr>
              <w:t>次数</w:t>
            </w:r>
          </w:p>
        </w:tc>
        <w:tc>
          <w:tcPr>
            <w:tcW w:w="1125" w:type="dxa"/>
            <w:vAlign w:val="center"/>
          </w:tcPr>
          <w:p>
            <w:pPr>
              <w:pStyle w:val="7"/>
              <w:jc w:val="center"/>
              <w:rPr>
                <w:b w:val="0"/>
                <w:bCs w:val="0"/>
                <w:sz w:val="21"/>
                <w:szCs w:val="21"/>
              </w:rPr>
            </w:pPr>
            <w:r>
              <w:rPr>
                <w:rFonts w:hint="eastAsia"/>
                <w:b w:val="0"/>
                <w:bCs w:val="0"/>
                <w:sz w:val="21"/>
                <w:szCs w:val="21"/>
              </w:rPr>
              <w:t>日期</w:t>
            </w:r>
          </w:p>
        </w:tc>
        <w:tc>
          <w:tcPr>
            <w:tcW w:w="1125" w:type="dxa"/>
            <w:vAlign w:val="center"/>
          </w:tcPr>
          <w:p>
            <w:pPr>
              <w:pStyle w:val="7"/>
              <w:jc w:val="center"/>
              <w:rPr>
                <w:b w:val="0"/>
                <w:bCs w:val="0"/>
                <w:sz w:val="21"/>
                <w:szCs w:val="21"/>
              </w:rPr>
            </w:pPr>
            <w:r>
              <w:rPr>
                <w:rFonts w:hint="eastAsia"/>
                <w:b w:val="0"/>
                <w:bCs w:val="0"/>
                <w:sz w:val="21"/>
                <w:szCs w:val="21"/>
              </w:rPr>
              <w:t>时长</w:t>
            </w:r>
          </w:p>
        </w:tc>
        <w:tc>
          <w:tcPr>
            <w:tcW w:w="1440" w:type="dxa"/>
            <w:vAlign w:val="center"/>
          </w:tcPr>
          <w:p>
            <w:pPr>
              <w:pStyle w:val="7"/>
              <w:jc w:val="center"/>
              <w:rPr>
                <w:b w:val="0"/>
                <w:bCs w:val="0"/>
                <w:sz w:val="21"/>
                <w:szCs w:val="21"/>
              </w:rPr>
            </w:pPr>
            <w:r>
              <w:rPr>
                <w:rFonts w:hint="eastAsia"/>
                <w:b w:val="0"/>
                <w:bCs w:val="0"/>
                <w:sz w:val="21"/>
                <w:szCs w:val="21"/>
              </w:rPr>
              <w:t>主要原因</w:t>
            </w:r>
          </w:p>
        </w:tc>
        <w:tc>
          <w:tcPr>
            <w:tcW w:w="1894" w:type="dxa"/>
            <w:vAlign w:val="center"/>
          </w:tcPr>
          <w:p>
            <w:pPr>
              <w:pStyle w:val="7"/>
              <w:jc w:val="center"/>
              <w:rPr>
                <w:b w:val="0"/>
                <w:bCs w:val="0"/>
                <w:sz w:val="21"/>
                <w:szCs w:val="21"/>
              </w:rPr>
            </w:pPr>
            <w:r>
              <w:rPr>
                <w:rFonts w:hint="eastAsia"/>
                <w:b w:val="0"/>
                <w:bCs w:val="0"/>
                <w:sz w:val="21"/>
                <w:szCs w:val="21"/>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三废炉脱硝装置</w:t>
            </w:r>
          </w:p>
        </w:tc>
        <w:tc>
          <w:tcPr>
            <w:tcW w:w="975"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氮氧化物</w:t>
            </w:r>
          </w:p>
        </w:tc>
        <w:tc>
          <w:tcPr>
            <w:tcW w:w="750" w:type="dxa"/>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1</w:t>
            </w:r>
          </w:p>
        </w:tc>
        <w:tc>
          <w:tcPr>
            <w:tcW w:w="1125" w:type="dxa"/>
            <w:vAlign w:val="center"/>
          </w:tcPr>
          <w:p>
            <w:pPr>
              <w:rPr>
                <w:rFonts w:hint="eastAsia" w:cs="宋体"/>
                <w:b w:val="0"/>
                <w:bCs w:val="0"/>
                <w:sz w:val="21"/>
                <w:szCs w:val="21"/>
                <w:lang w:val="en-US" w:eastAsia="zh-CN" w:bidi="ar-SA"/>
              </w:rPr>
            </w:pPr>
            <w:r>
              <w:rPr>
                <w:rFonts w:hint="eastAsia" w:ascii="宋体" w:hAnsi="宋体" w:eastAsia="宋体" w:cs="宋体"/>
                <w:b w:val="0"/>
                <w:bCs w:val="0"/>
                <w:sz w:val="21"/>
                <w:szCs w:val="21"/>
                <w:lang w:val="en-US" w:eastAsia="zh-CN" w:bidi="ar-SA"/>
              </w:rPr>
              <w:t>202</w:t>
            </w:r>
            <w:r>
              <w:rPr>
                <w:rFonts w:hint="eastAsia" w:cs="宋体"/>
                <w:b w:val="0"/>
                <w:bCs w:val="0"/>
                <w:sz w:val="21"/>
                <w:szCs w:val="21"/>
                <w:lang w:val="en-US" w:eastAsia="zh-CN" w:bidi="ar-SA"/>
              </w:rPr>
              <w:t>1年</w:t>
            </w:r>
          </w:p>
          <w:p>
            <w:pPr>
              <w:rPr>
                <w:rFonts w:hint="default" w:eastAsia="宋体"/>
                <w:b w:val="0"/>
                <w:bCs w:val="0"/>
                <w:sz w:val="21"/>
                <w:szCs w:val="21"/>
                <w:lang w:val="en-US" w:eastAsia="zh-CN"/>
              </w:rPr>
            </w:pPr>
            <w:r>
              <w:rPr>
                <w:rFonts w:hint="eastAsia" w:cs="宋体"/>
                <w:b w:val="0"/>
                <w:bCs w:val="0"/>
                <w:sz w:val="21"/>
                <w:szCs w:val="21"/>
                <w:lang w:val="en-US" w:eastAsia="zh-CN" w:bidi="ar-SA"/>
              </w:rPr>
              <w:t>1月22日</w:t>
            </w:r>
          </w:p>
        </w:tc>
        <w:tc>
          <w:tcPr>
            <w:tcW w:w="1125" w:type="dxa"/>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13分钟</w:t>
            </w:r>
          </w:p>
        </w:tc>
        <w:tc>
          <w:tcPr>
            <w:tcW w:w="1440"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氨水泵故障，不打压</w:t>
            </w:r>
          </w:p>
        </w:tc>
        <w:tc>
          <w:tcPr>
            <w:tcW w:w="1894" w:type="dxa"/>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及时进行到泵操作，开启备用泵，同时新购置一台氨水泵进行备用</w:t>
            </w:r>
          </w:p>
        </w:tc>
      </w:tr>
    </w:tbl>
    <w:p>
      <w:pPr>
        <w:rPr>
          <w:rFonts w:hint="eastAsia"/>
          <w:b w:val="0"/>
          <w:bCs w:val="0"/>
          <w:sz w:val="28"/>
          <w:szCs w:val="28"/>
        </w:rPr>
      </w:pPr>
      <w:r>
        <w:rPr>
          <w:rFonts w:hint="eastAsia"/>
          <w:b w:val="0"/>
          <w:bCs w:val="0"/>
          <w:sz w:val="28"/>
          <w:szCs w:val="28"/>
        </w:rPr>
        <w:t>（二）主要水污染物、大气污染物排放相关信息</w:t>
      </w:r>
    </w:p>
    <w:p>
      <w:pPr>
        <w:rPr>
          <w:rFonts w:hint="eastAsia"/>
          <w:b w:val="0"/>
          <w:bCs w:val="0"/>
          <w:sz w:val="28"/>
          <w:szCs w:val="28"/>
        </w:rPr>
      </w:pPr>
      <w:r>
        <w:rPr>
          <w:rFonts w:hint="eastAsia"/>
          <w:b w:val="0"/>
          <w:bCs w:val="0"/>
          <w:sz w:val="28"/>
          <w:szCs w:val="28"/>
        </w:rPr>
        <w:t>1</w:t>
      </w:r>
      <w:r>
        <w:rPr>
          <w:rFonts w:hint="eastAsia"/>
          <w:b w:val="0"/>
          <w:bCs w:val="0"/>
          <w:sz w:val="28"/>
          <w:szCs w:val="28"/>
          <w:lang w:eastAsia="zh-CN"/>
        </w:rPr>
        <w:t>、</w:t>
      </w:r>
      <w:r>
        <w:rPr>
          <w:rFonts w:hint="eastAsia"/>
          <w:b w:val="0"/>
          <w:bCs w:val="0"/>
          <w:sz w:val="28"/>
          <w:szCs w:val="28"/>
        </w:rPr>
        <w:t>水污染物和有组织大气污染物排放相关信息</w:t>
      </w:r>
    </w:p>
    <w:p>
      <w:pPr>
        <w:jc w:val="center"/>
        <w:rPr>
          <w:rFonts w:hint="eastAsia"/>
          <w:b w:val="0"/>
          <w:bCs w:val="0"/>
          <w:sz w:val="28"/>
          <w:szCs w:val="28"/>
        </w:rPr>
      </w:pPr>
      <w:r>
        <w:rPr>
          <w:rFonts w:hint="eastAsia"/>
          <w:b w:val="0"/>
          <w:bCs w:val="0"/>
          <w:sz w:val="28"/>
          <w:szCs w:val="28"/>
        </w:rPr>
        <w:t>表4-2-1水污染物和有组织大气污染物排放信息表</w:t>
      </w:r>
    </w:p>
    <w:tbl>
      <w:tblPr>
        <w:tblStyle w:val="8"/>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15" w:type="dxa"/>
          <w:left w:w="15" w:type="dxa"/>
          <w:bottom w:w="15" w:type="dxa"/>
          <w:right w:w="15" w:type="dxa"/>
        </w:tblCellMar>
      </w:tblPr>
      <w:tblGrid>
        <w:gridCol w:w="661"/>
        <w:gridCol w:w="761"/>
        <w:gridCol w:w="949"/>
        <w:gridCol w:w="898"/>
        <w:gridCol w:w="1100"/>
        <w:gridCol w:w="1367"/>
        <w:gridCol w:w="811"/>
        <w:gridCol w:w="1050"/>
        <w:gridCol w:w="7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1407" w:hRule="atLeast"/>
        </w:trPr>
        <w:tc>
          <w:tcPr>
            <w:tcW w:w="397" w:type="pct"/>
            <w:tcBorders>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排放口类型</w:t>
            </w:r>
          </w:p>
        </w:tc>
        <w:tc>
          <w:tcPr>
            <w:tcW w:w="456" w:type="pct"/>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排放口编号</w:t>
            </w:r>
          </w:p>
        </w:tc>
        <w:tc>
          <w:tcPr>
            <w:tcW w:w="569" w:type="pct"/>
            <w:tcBorders>
              <w:left w:val="single" w:color="000000" w:sz="6" w:space="0"/>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排放口名称</w:t>
            </w:r>
          </w:p>
        </w:tc>
        <w:tc>
          <w:tcPr>
            <w:tcW w:w="538" w:type="pct"/>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污染物</w:t>
            </w:r>
          </w:p>
        </w:tc>
        <w:tc>
          <w:tcPr>
            <w:tcW w:w="659" w:type="pct"/>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实际排放总量</w:t>
            </w:r>
            <w:r>
              <w:rPr>
                <w:rFonts w:hint="eastAsia" w:ascii="宋体" w:hAnsi="宋体" w:eastAsia="宋体" w:cs="宋体"/>
                <w:b w:val="0"/>
                <w:bCs w:val="0"/>
                <w:sz w:val="21"/>
                <w:szCs w:val="21"/>
                <w:lang w:val="en-US" w:eastAsia="zh-CN"/>
              </w:rPr>
              <w:t>/吨</w:t>
            </w:r>
          </w:p>
        </w:tc>
        <w:tc>
          <w:tcPr>
            <w:tcW w:w="819" w:type="pct"/>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排放浓度年均值（大气/小时、水/日均）</w:t>
            </w:r>
          </w:p>
        </w:tc>
        <w:tc>
          <w:tcPr>
            <w:tcW w:w="486" w:type="pct"/>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是否安装在线监测设备</w:t>
            </w:r>
          </w:p>
        </w:tc>
        <w:tc>
          <w:tcPr>
            <w:tcW w:w="629" w:type="pct"/>
            <w:tcBorders>
              <w:left w:val="single" w:color="000000" w:sz="6" w:space="0"/>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在线监测设备名称和型号</w:t>
            </w:r>
          </w:p>
        </w:tc>
        <w:tc>
          <w:tcPr>
            <w:tcW w:w="443" w:type="pct"/>
            <w:tcBorders>
              <w:left w:val="single" w:color="000000" w:sz="6" w:space="0"/>
              <w:bottom w:val="single" w:color="000000" w:sz="6" w:space="0"/>
            </w:tcBorders>
            <w:shd w:val="clear" w:color="auto" w:fill="FFFFFF"/>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是否与环境部门联网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42" w:hRule="atLeast"/>
        </w:trPr>
        <w:tc>
          <w:tcPr>
            <w:tcW w:w="397" w:type="pct"/>
            <w:vMerge w:val="restart"/>
            <w:tcBorders>
              <w:top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主要排放口</w:t>
            </w:r>
          </w:p>
        </w:tc>
        <w:tc>
          <w:tcPr>
            <w:tcW w:w="456"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DA015</w:t>
            </w:r>
          </w:p>
        </w:tc>
        <w:tc>
          <w:tcPr>
            <w:tcW w:w="569" w:type="pct"/>
            <w:vMerge w:val="restart"/>
            <w:tcBorders>
              <w:top w:val="single" w:color="000000" w:sz="6" w:space="0"/>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锅炉排放口</w:t>
            </w: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颗粒物</w:t>
            </w:r>
          </w:p>
        </w:tc>
        <w:tc>
          <w:tcPr>
            <w:tcW w:w="65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2.862</w:t>
            </w:r>
          </w:p>
        </w:tc>
        <w:tc>
          <w:tcPr>
            <w:tcW w:w="81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2.16</w:t>
            </w:r>
            <w:r>
              <w:rPr>
                <w:rFonts w:hint="eastAsia" w:cs="宋体"/>
                <w:bCs/>
                <w:sz w:val="21"/>
                <w:szCs w:val="21"/>
                <w:lang w:val="en-US" w:eastAsia="zh-CN"/>
              </w:rPr>
              <w:t xml:space="preserve"> </w:t>
            </w:r>
            <w:r>
              <w:rPr>
                <w:rFonts w:hint="eastAsia" w:ascii="宋体" w:hAnsi="宋体" w:eastAsia="宋体" w:cs="宋体"/>
                <w:bCs/>
                <w:sz w:val="21"/>
                <w:szCs w:val="21"/>
                <w:lang w:val="en-US" w:eastAsia="zh-CN"/>
              </w:rPr>
              <w:t>mg/m</w:t>
            </w:r>
            <w:r>
              <w:rPr>
                <w:rFonts w:hint="eastAsia" w:ascii="宋体" w:hAnsi="宋体" w:eastAsia="宋体" w:cs="宋体"/>
                <w:bCs/>
                <w:sz w:val="21"/>
                <w:szCs w:val="21"/>
                <w:vertAlign w:val="baseline"/>
                <w:lang w:val="en-US" w:eastAsia="zh-CN"/>
              </w:rPr>
              <w:t>3</w:t>
            </w:r>
          </w:p>
        </w:tc>
        <w:tc>
          <w:tcPr>
            <w:tcW w:w="486"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是</w:t>
            </w:r>
          </w:p>
        </w:tc>
        <w:tc>
          <w:tcPr>
            <w:tcW w:w="629" w:type="pct"/>
            <w:vMerge w:val="restart"/>
            <w:tcBorders>
              <w:top w:val="single" w:color="000000" w:sz="6" w:space="0"/>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rPr>
            </w:pPr>
            <w:r>
              <w:rPr>
                <w:rFonts w:hint="eastAsia" w:ascii="宋体" w:hAnsi="宋体" w:eastAsia="宋体" w:cs="宋体"/>
                <w:spacing w:val="-11"/>
                <w:sz w:val="21"/>
                <w:szCs w:val="21"/>
                <w:vertAlign w:val="baseline"/>
                <w:lang w:val="en-US" w:eastAsia="zh-CN"/>
              </w:rPr>
              <w:t>烟气在线连续监测系统：杭州泽天科技有限公司SCEM-5;</w:t>
            </w:r>
            <w:r>
              <w:rPr>
                <w:rFonts w:hint="eastAsia" w:ascii="宋体" w:hAnsi="宋体" w:eastAsia="宋体" w:cs="宋体"/>
                <w:spacing w:val="-11"/>
                <w:sz w:val="21"/>
                <w:szCs w:val="21"/>
                <w:vertAlign w:val="baseline"/>
                <w:lang w:eastAsia="zh-CN"/>
              </w:rPr>
              <w:t>安荣信科技有限公司</w:t>
            </w:r>
            <w:r>
              <w:rPr>
                <w:rFonts w:hint="eastAsia" w:ascii="宋体" w:hAnsi="宋体" w:eastAsia="宋体" w:cs="宋体"/>
                <w:spacing w:val="-11"/>
                <w:sz w:val="21"/>
                <w:szCs w:val="21"/>
                <w:vertAlign w:val="baseline"/>
                <w:lang w:val="en-US" w:eastAsia="zh-CN"/>
              </w:rPr>
              <w:t>LFS1000-MO</w:t>
            </w:r>
          </w:p>
        </w:tc>
        <w:tc>
          <w:tcPr>
            <w:tcW w:w="443" w:type="pct"/>
            <w:vMerge w:val="restart"/>
            <w:tcBorders>
              <w:top w:val="single" w:color="000000" w:sz="6" w:space="0"/>
              <w:left w:val="single" w:color="000000" w:sz="6" w:space="0"/>
            </w:tcBorders>
            <w:shd w:val="clear" w:color="auto" w:fill="FFFFFF"/>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42" w:hRule="atLeast"/>
        </w:trPr>
        <w:tc>
          <w:tcPr>
            <w:tcW w:w="397" w:type="pct"/>
            <w:vMerge w:val="continue"/>
            <w:tcBorders>
              <w:right w:val="single" w:color="000000" w:sz="6" w:space="0"/>
            </w:tcBorders>
            <w:shd w:val="clear" w:color="auto" w:fill="FFFFFF"/>
            <w:vAlign w:val="center"/>
          </w:tcPr>
          <w:p>
            <w:pPr>
              <w:pStyle w:val="7"/>
              <w:jc w:val="center"/>
              <w:rPr>
                <w:rFonts w:hint="eastAsia" w:ascii="宋体" w:hAnsi="宋体" w:eastAsia="宋体" w:cs="宋体"/>
                <w:sz w:val="21"/>
                <w:szCs w:val="21"/>
              </w:rPr>
            </w:pPr>
          </w:p>
        </w:tc>
        <w:tc>
          <w:tcPr>
            <w:tcW w:w="45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sz w:val="21"/>
                <w:szCs w:val="21"/>
              </w:rPr>
            </w:pPr>
          </w:p>
        </w:tc>
        <w:tc>
          <w:tcPr>
            <w:tcW w:w="56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sz w:val="21"/>
                <w:szCs w:val="21"/>
              </w:rPr>
            </w:pP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SO</w:t>
            </w:r>
            <w:r>
              <w:rPr>
                <w:rFonts w:hint="eastAsia" w:ascii="宋体" w:hAnsi="宋体" w:eastAsia="宋体" w:cs="宋体"/>
                <w:bCs/>
                <w:sz w:val="21"/>
                <w:szCs w:val="21"/>
                <w:vertAlign w:val="subscript"/>
                <w:lang w:val="en-US" w:eastAsia="zh-CN"/>
              </w:rPr>
              <w:t>2</w:t>
            </w:r>
          </w:p>
        </w:tc>
        <w:tc>
          <w:tcPr>
            <w:tcW w:w="65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2.0</w:t>
            </w:r>
          </w:p>
        </w:tc>
        <w:tc>
          <w:tcPr>
            <w:tcW w:w="81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1.5</w:t>
            </w:r>
            <w:r>
              <w:rPr>
                <w:rFonts w:hint="eastAsia" w:cs="宋体"/>
                <w:bCs/>
                <w:sz w:val="21"/>
                <w:szCs w:val="21"/>
                <w:lang w:val="en-US" w:eastAsia="zh-CN"/>
              </w:rPr>
              <w:t xml:space="preserve"> </w:t>
            </w:r>
            <w:r>
              <w:rPr>
                <w:rFonts w:hint="eastAsia" w:ascii="宋体" w:hAnsi="宋体" w:eastAsia="宋体" w:cs="宋体"/>
                <w:bCs/>
                <w:sz w:val="21"/>
                <w:szCs w:val="21"/>
                <w:lang w:val="en-US" w:eastAsia="zh-CN"/>
              </w:rPr>
              <w:t>1mg/m3</w:t>
            </w:r>
          </w:p>
        </w:tc>
        <w:tc>
          <w:tcPr>
            <w:tcW w:w="48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62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43" w:type="pct"/>
            <w:vMerge w:val="continue"/>
            <w:tcBorders>
              <w:left w:val="single" w:color="000000" w:sz="6" w:space="0"/>
            </w:tcBorders>
            <w:shd w:val="clear" w:color="auto" w:fill="FFFFFF"/>
            <w:vAlign w:val="center"/>
          </w:tcPr>
          <w:p>
            <w:pPr>
              <w:pStyle w:val="7"/>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397" w:type="pct"/>
            <w:vMerge w:val="continue"/>
            <w:tcBorders>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56"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569" w:type="pct"/>
            <w:vMerge w:val="continue"/>
            <w:tcBorders>
              <w:left w:val="single" w:color="000000" w:sz="6" w:space="0"/>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NOx</w:t>
            </w:r>
          </w:p>
        </w:tc>
        <w:tc>
          <w:tcPr>
            <w:tcW w:w="65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18.113</w:t>
            </w:r>
          </w:p>
        </w:tc>
        <w:tc>
          <w:tcPr>
            <w:tcW w:w="81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13.68</w:t>
            </w:r>
            <w:r>
              <w:rPr>
                <w:rFonts w:hint="eastAsia" w:cs="宋体"/>
                <w:bCs/>
                <w:sz w:val="21"/>
                <w:szCs w:val="21"/>
                <w:lang w:val="en-US" w:eastAsia="zh-CN"/>
              </w:rPr>
              <w:t xml:space="preserve"> </w:t>
            </w:r>
            <w:r>
              <w:rPr>
                <w:rFonts w:hint="eastAsia" w:ascii="宋体" w:hAnsi="宋体" w:eastAsia="宋体" w:cs="宋体"/>
                <w:bCs/>
                <w:sz w:val="21"/>
                <w:szCs w:val="21"/>
                <w:lang w:val="en-US" w:eastAsia="zh-CN"/>
              </w:rPr>
              <w:t>mg/m3</w:t>
            </w:r>
          </w:p>
        </w:tc>
        <w:tc>
          <w:tcPr>
            <w:tcW w:w="486"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62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43" w:type="pct"/>
            <w:vMerge w:val="continue"/>
            <w:tcBorders>
              <w:left w:val="single" w:color="000000" w:sz="6" w:space="0"/>
              <w:bottom w:val="single" w:color="000000" w:sz="6" w:space="0"/>
            </w:tcBorders>
            <w:shd w:val="clear" w:color="auto" w:fill="FFFFFF"/>
            <w:vAlign w:val="center"/>
          </w:tcPr>
          <w:p>
            <w:pPr>
              <w:pStyle w:val="7"/>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16" w:hRule="atLeast"/>
        </w:trPr>
        <w:tc>
          <w:tcPr>
            <w:tcW w:w="397" w:type="pct"/>
            <w:vMerge w:val="restart"/>
            <w:tcBorders>
              <w:top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主要排风口</w:t>
            </w:r>
          </w:p>
        </w:tc>
        <w:tc>
          <w:tcPr>
            <w:tcW w:w="456"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DA005</w:t>
            </w:r>
          </w:p>
        </w:tc>
        <w:tc>
          <w:tcPr>
            <w:tcW w:w="569" w:type="pct"/>
            <w:vMerge w:val="restart"/>
            <w:tcBorders>
              <w:top w:val="single" w:color="000000" w:sz="6" w:space="0"/>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三废炉排放口</w:t>
            </w: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颗粒物</w:t>
            </w:r>
          </w:p>
        </w:tc>
        <w:tc>
          <w:tcPr>
            <w:tcW w:w="65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4.838</w:t>
            </w:r>
          </w:p>
        </w:tc>
        <w:tc>
          <w:tcPr>
            <w:tcW w:w="81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3.83</w:t>
            </w:r>
            <w:r>
              <w:rPr>
                <w:rFonts w:hint="eastAsia" w:cs="宋体"/>
                <w:bCs/>
                <w:sz w:val="21"/>
                <w:szCs w:val="21"/>
                <w:lang w:val="en-US" w:eastAsia="zh-CN"/>
              </w:rPr>
              <w:t xml:space="preserve"> </w:t>
            </w:r>
            <w:r>
              <w:rPr>
                <w:rFonts w:hint="eastAsia" w:ascii="宋体" w:hAnsi="宋体" w:eastAsia="宋体" w:cs="宋体"/>
                <w:bCs/>
                <w:sz w:val="21"/>
                <w:szCs w:val="21"/>
                <w:lang w:val="en-US" w:eastAsia="zh-CN"/>
              </w:rPr>
              <w:t>mg/m3</w:t>
            </w:r>
          </w:p>
        </w:tc>
        <w:tc>
          <w:tcPr>
            <w:tcW w:w="486"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是</w:t>
            </w:r>
          </w:p>
        </w:tc>
        <w:tc>
          <w:tcPr>
            <w:tcW w:w="62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43" w:type="pct"/>
            <w:vMerge w:val="restart"/>
            <w:tcBorders>
              <w:top w:val="single" w:color="000000" w:sz="6" w:space="0"/>
              <w:left w:val="single" w:color="000000" w:sz="6" w:space="0"/>
            </w:tcBorders>
            <w:shd w:val="clear" w:color="auto" w:fill="FFFFFF"/>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16" w:hRule="atLeast"/>
        </w:trPr>
        <w:tc>
          <w:tcPr>
            <w:tcW w:w="397" w:type="pct"/>
            <w:vMerge w:val="continue"/>
            <w:tcBorders>
              <w:right w:val="single" w:color="000000" w:sz="6" w:space="0"/>
            </w:tcBorders>
            <w:shd w:val="clear" w:color="auto" w:fill="FFFFFF"/>
            <w:vAlign w:val="center"/>
          </w:tcPr>
          <w:p>
            <w:pPr>
              <w:pStyle w:val="7"/>
              <w:jc w:val="center"/>
              <w:rPr>
                <w:rFonts w:hint="eastAsia" w:ascii="宋体" w:hAnsi="宋体" w:eastAsia="宋体" w:cs="宋体"/>
                <w:sz w:val="21"/>
                <w:szCs w:val="21"/>
              </w:rPr>
            </w:pPr>
          </w:p>
        </w:tc>
        <w:tc>
          <w:tcPr>
            <w:tcW w:w="45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sz w:val="21"/>
                <w:szCs w:val="21"/>
              </w:rPr>
            </w:pPr>
          </w:p>
        </w:tc>
        <w:tc>
          <w:tcPr>
            <w:tcW w:w="56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sz w:val="21"/>
                <w:szCs w:val="21"/>
              </w:rPr>
            </w:pP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SO</w:t>
            </w:r>
            <w:r>
              <w:rPr>
                <w:rFonts w:hint="eastAsia" w:ascii="宋体" w:hAnsi="宋体" w:eastAsia="宋体" w:cs="宋体"/>
                <w:bCs/>
                <w:sz w:val="21"/>
                <w:szCs w:val="21"/>
                <w:vertAlign w:val="subscript"/>
                <w:lang w:val="en-US" w:eastAsia="zh-CN"/>
              </w:rPr>
              <w:t>2</w:t>
            </w:r>
          </w:p>
        </w:tc>
        <w:tc>
          <w:tcPr>
            <w:tcW w:w="65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2.517</w:t>
            </w:r>
          </w:p>
        </w:tc>
        <w:tc>
          <w:tcPr>
            <w:tcW w:w="81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1.99</w:t>
            </w:r>
            <w:r>
              <w:rPr>
                <w:rFonts w:hint="eastAsia" w:cs="宋体"/>
                <w:bCs/>
                <w:sz w:val="21"/>
                <w:szCs w:val="21"/>
                <w:lang w:val="en-US" w:eastAsia="zh-CN"/>
              </w:rPr>
              <w:t xml:space="preserve"> </w:t>
            </w:r>
            <w:r>
              <w:rPr>
                <w:rFonts w:hint="eastAsia" w:ascii="宋体" w:hAnsi="宋体" w:eastAsia="宋体" w:cs="宋体"/>
                <w:bCs/>
                <w:sz w:val="21"/>
                <w:szCs w:val="21"/>
                <w:lang w:val="en-US" w:eastAsia="zh-CN"/>
              </w:rPr>
              <w:t>mg/m3</w:t>
            </w:r>
          </w:p>
        </w:tc>
        <w:tc>
          <w:tcPr>
            <w:tcW w:w="48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62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43" w:type="pct"/>
            <w:vMerge w:val="continue"/>
            <w:tcBorders>
              <w:left w:val="single" w:color="000000" w:sz="6" w:space="0"/>
            </w:tcBorders>
            <w:shd w:val="clear" w:color="auto" w:fill="FFFFFF"/>
            <w:vAlign w:val="center"/>
          </w:tcPr>
          <w:p>
            <w:pPr>
              <w:pStyle w:val="7"/>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16" w:hRule="atLeast"/>
        </w:trPr>
        <w:tc>
          <w:tcPr>
            <w:tcW w:w="397" w:type="pct"/>
            <w:vMerge w:val="continue"/>
            <w:tcBorders>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56"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569" w:type="pct"/>
            <w:vMerge w:val="continue"/>
            <w:tcBorders>
              <w:left w:val="single" w:color="000000" w:sz="6" w:space="0"/>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NOx</w:t>
            </w:r>
          </w:p>
        </w:tc>
        <w:tc>
          <w:tcPr>
            <w:tcW w:w="65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36.1</w:t>
            </w:r>
          </w:p>
        </w:tc>
        <w:tc>
          <w:tcPr>
            <w:tcW w:w="81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28.57</w:t>
            </w:r>
            <w:r>
              <w:rPr>
                <w:rFonts w:hint="eastAsia" w:cs="宋体"/>
                <w:bCs/>
                <w:sz w:val="21"/>
                <w:szCs w:val="21"/>
                <w:lang w:val="en-US" w:eastAsia="zh-CN"/>
              </w:rPr>
              <w:t xml:space="preserve"> </w:t>
            </w:r>
            <w:r>
              <w:rPr>
                <w:rFonts w:hint="eastAsia" w:ascii="宋体" w:hAnsi="宋体" w:eastAsia="宋体" w:cs="宋体"/>
                <w:bCs/>
                <w:sz w:val="21"/>
                <w:szCs w:val="21"/>
                <w:lang w:val="en-US" w:eastAsia="zh-CN"/>
              </w:rPr>
              <w:t>mg/m3</w:t>
            </w:r>
          </w:p>
        </w:tc>
        <w:tc>
          <w:tcPr>
            <w:tcW w:w="486"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629" w:type="pct"/>
            <w:vMerge w:val="continue"/>
            <w:tcBorders>
              <w:left w:val="single" w:color="000000" w:sz="6" w:space="0"/>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43" w:type="pct"/>
            <w:vMerge w:val="continue"/>
            <w:tcBorders>
              <w:left w:val="single" w:color="000000" w:sz="6" w:space="0"/>
              <w:bottom w:val="single" w:color="000000" w:sz="6" w:space="0"/>
            </w:tcBorders>
            <w:shd w:val="clear" w:color="auto" w:fill="FFFFFF"/>
            <w:vAlign w:val="center"/>
          </w:tcPr>
          <w:p>
            <w:pPr>
              <w:pStyle w:val="7"/>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399" w:hRule="atLeast"/>
        </w:trPr>
        <w:tc>
          <w:tcPr>
            <w:tcW w:w="397" w:type="pct"/>
            <w:vMerge w:val="restart"/>
            <w:tcBorders>
              <w:top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主要排放口</w:t>
            </w:r>
          </w:p>
        </w:tc>
        <w:tc>
          <w:tcPr>
            <w:tcW w:w="456"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DA018</w:t>
            </w:r>
          </w:p>
        </w:tc>
        <w:tc>
          <w:tcPr>
            <w:tcW w:w="569" w:type="pct"/>
            <w:vMerge w:val="restart"/>
            <w:tcBorders>
              <w:top w:val="single" w:color="000000" w:sz="6" w:space="0"/>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尿素造粒排放口</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颗粒物</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8.776</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4.72</w:t>
            </w:r>
            <w:r>
              <w:rPr>
                <w:rFonts w:hint="eastAsia" w:cs="宋体"/>
                <w:bCs/>
                <w:sz w:val="21"/>
                <w:szCs w:val="21"/>
                <w:lang w:val="en-US" w:eastAsia="zh-CN"/>
              </w:rPr>
              <w:t xml:space="preserve"> </w:t>
            </w:r>
            <w:r>
              <w:rPr>
                <w:rFonts w:hint="eastAsia" w:ascii="宋体" w:hAnsi="宋体" w:eastAsia="宋体" w:cs="宋体"/>
                <w:bCs/>
                <w:sz w:val="21"/>
                <w:szCs w:val="21"/>
                <w:lang w:val="en-US" w:eastAsia="zh-CN"/>
              </w:rPr>
              <w:t>mg/m3</w:t>
            </w:r>
          </w:p>
        </w:tc>
        <w:tc>
          <w:tcPr>
            <w:tcW w:w="486"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是</w:t>
            </w:r>
          </w:p>
        </w:tc>
        <w:tc>
          <w:tcPr>
            <w:tcW w:w="629" w:type="pct"/>
            <w:vMerge w:val="restart"/>
            <w:tcBorders>
              <w:top w:val="single" w:color="000000" w:sz="6" w:space="0"/>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r>
              <w:rPr>
                <w:rFonts w:hint="eastAsia" w:ascii="宋体" w:hAnsi="宋体" w:eastAsia="宋体" w:cs="宋体"/>
                <w:spacing w:val="-11"/>
                <w:sz w:val="21"/>
                <w:szCs w:val="21"/>
                <w:vertAlign w:val="baseline"/>
                <w:lang w:val="en-US" w:eastAsia="zh-CN"/>
              </w:rPr>
              <w:t>烟气在线连续监测系统：</w:t>
            </w:r>
            <w:r>
              <w:rPr>
                <w:rFonts w:hint="eastAsia" w:ascii="宋体" w:hAnsi="宋体" w:eastAsia="宋体" w:cs="宋体"/>
                <w:spacing w:val="-11"/>
                <w:sz w:val="21"/>
                <w:szCs w:val="21"/>
                <w:vertAlign w:val="baseline"/>
                <w:lang w:eastAsia="zh-CN"/>
              </w:rPr>
              <w:t>安荣信科技有限公司</w:t>
            </w:r>
            <w:r>
              <w:rPr>
                <w:rFonts w:hint="eastAsia" w:ascii="宋体" w:hAnsi="宋体" w:eastAsia="宋体" w:cs="宋体"/>
                <w:spacing w:val="-11"/>
                <w:sz w:val="21"/>
                <w:szCs w:val="21"/>
                <w:vertAlign w:val="baseline"/>
                <w:lang w:val="en-US" w:eastAsia="zh-CN"/>
              </w:rPr>
              <w:t>LFS1000-MO</w:t>
            </w:r>
          </w:p>
        </w:tc>
        <w:tc>
          <w:tcPr>
            <w:tcW w:w="443" w:type="pct"/>
            <w:vMerge w:val="restart"/>
            <w:tcBorders>
              <w:top w:val="single" w:color="000000" w:sz="6" w:space="0"/>
              <w:left w:val="single" w:color="000000" w:sz="6" w:space="0"/>
            </w:tcBorders>
            <w:shd w:val="clear" w:color="auto" w:fill="FFFFFF"/>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399" w:hRule="atLeast"/>
        </w:trPr>
        <w:tc>
          <w:tcPr>
            <w:tcW w:w="397" w:type="pct"/>
            <w:vMerge w:val="continue"/>
            <w:tcBorders>
              <w:right w:val="single" w:color="000000" w:sz="6" w:space="0"/>
            </w:tcBorders>
            <w:shd w:val="clear" w:color="auto" w:fill="FFFFFF"/>
            <w:vAlign w:val="center"/>
          </w:tcPr>
          <w:p>
            <w:pPr>
              <w:pStyle w:val="7"/>
              <w:jc w:val="center"/>
              <w:rPr>
                <w:rFonts w:hint="eastAsia" w:ascii="宋体" w:hAnsi="宋体" w:eastAsia="宋体" w:cs="宋体"/>
                <w:sz w:val="21"/>
                <w:szCs w:val="21"/>
              </w:rPr>
            </w:pPr>
          </w:p>
        </w:tc>
        <w:tc>
          <w:tcPr>
            <w:tcW w:w="45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sz w:val="21"/>
                <w:szCs w:val="21"/>
              </w:rPr>
            </w:pPr>
          </w:p>
        </w:tc>
        <w:tc>
          <w:tcPr>
            <w:tcW w:w="56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sz w:val="21"/>
                <w:szCs w:val="21"/>
              </w:rPr>
            </w:pP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氨</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77.14</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41.51</w:t>
            </w:r>
            <w:r>
              <w:rPr>
                <w:rFonts w:hint="eastAsia" w:cs="宋体"/>
                <w:bCs/>
                <w:sz w:val="21"/>
                <w:szCs w:val="21"/>
                <w:lang w:val="en-US" w:eastAsia="zh-CN"/>
              </w:rPr>
              <w:t xml:space="preserve"> </w:t>
            </w:r>
            <w:r>
              <w:rPr>
                <w:rFonts w:hint="eastAsia" w:ascii="宋体" w:hAnsi="宋体" w:eastAsia="宋体" w:cs="宋体"/>
                <w:bCs/>
                <w:sz w:val="21"/>
                <w:szCs w:val="21"/>
                <w:lang w:val="en-US" w:eastAsia="zh-CN"/>
              </w:rPr>
              <w:t>mg/m3</w:t>
            </w:r>
          </w:p>
        </w:tc>
        <w:tc>
          <w:tcPr>
            <w:tcW w:w="48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62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43" w:type="pct"/>
            <w:vMerge w:val="continue"/>
            <w:tcBorders>
              <w:left w:val="single" w:color="000000" w:sz="6" w:space="0"/>
            </w:tcBorders>
            <w:shd w:val="clear" w:color="auto" w:fill="FFFFFF"/>
            <w:vAlign w:val="center"/>
          </w:tcPr>
          <w:p>
            <w:pPr>
              <w:pStyle w:val="7"/>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399" w:hRule="atLeast"/>
        </w:trPr>
        <w:tc>
          <w:tcPr>
            <w:tcW w:w="397" w:type="pct"/>
            <w:vMerge w:val="continue"/>
            <w:tcBorders>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56" w:type="pct"/>
            <w:vMerge w:val="continue"/>
            <w:tcBorders>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569" w:type="pct"/>
            <w:vMerge w:val="continue"/>
            <w:tcBorders>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甲醛</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3.25</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1.75</w:t>
            </w:r>
            <w:r>
              <w:rPr>
                <w:rFonts w:hint="eastAsia" w:cs="宋体"/>
                <w:bCs/>
                <w:sz w:val="21"/>
                <w:szCs w:val="21"/>
                <w:lang w:val="en-US" w:eastAsia="zh-CN"/>
              </w:rPr>
              <w:t xml:space="preserve"> </w:t>
            </w:r>
            <w:r>
              <w:rPr>
                <w:rFonts w:hint="eastAsia" w:ascii="宋体" w:hAnsi="宋体" w:eastAsia="宋体" w:cs="宋体"/>
                <w:bCs/>
                <w:sz w:val="21"/>
                <w:szCs w:val="21"/>
                <w:lang w:val="en-US" w:eastAsia="zh-CN"/>
              </w:rPr>
              <w:t>mg/m3</w:t>
            </w:r>
          </w:p>
        </w:tc>
        <w:tc>
          <w:tcPr>
            <w:tcW w:w="486" w:type="pct"/>
            <w:vMerge w:val="continue"/>
            <w:tcBorders>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629" w:type="pct"/>
            <w:vMerge w:val="continue"/>
            <w:tcBorders>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43" w:type="pct"/>
            <w:vMerge w:val="continue"/>
            <w:tcBorders>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97" w:type="pct"/>
            <w:tcBorders>
              <w:top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主要排放口</w:t>
            </w:r>
          </w:p>
        </w:tc>
        <w:tc>
          <w:tcPr>
            <w:tcW w:w="45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DA017</w:t>
            </w:r>
          </w:p>
        </w:tc>
        <w:tc>
          <w:tcPr>
            <w:tcW w:w="56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尿素放空筒</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氨</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3.83</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76.87</w:t>
            </w:r>
            <w:r>
              <w:rPr>
                <w:rFonts w:hint="eastAsia" w:cs="宋体"/>
                <w:bCs/>
                <w:sz w:val="21"/>
                <w:szCs w:val="21"/>
                <w:lang w:val="en-US" w:eastAsia="zh-CN"/>
              </w:rPr>
              <w:t xml:space="preserve"> </w:t>
            </w:r>
            <w:r>
              <w:rPr>
                <w:rFonts w:hint="eastAsia" w:ascii="宋体" w:hAnsi="宋体" w:eastAsia="宋体" w:cs="宋体"/>
                <w:bCs/>
                <w:sz w:val="21"/>
                <w:szCs w:val="21"/>
                <w:lang w:val="en-US" w:eastAsia="zh-CN"/>
              </w:rPr>
              <w:t>mg/m3</w:t>
            </w:r>
          </w:p>
        </w:tc>
        <w:tc>
          <w:tcPr>
            <w:tcW w:w="48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18" w:hRule="atLeast"/>
        </w:trPr>
        <w:tc>
          <w:tcPr>
            <w:tcW w:w="397" w:type="pct"/>
            <w:vMerge w:val="restart"/>
            <w:tcBorders>
              <w:top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一般排放口</w:t>
            </w:r>
          </w:p>
        </w:tc>
        <w:tc>
          <w:tcPr>
            <w:tcW w:w="456"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DA020</w:t>
            </w:r>
          </w:p>
        </w:tc>
        <w:tc>
          <w:tcPr>
            <w:tcW w:w="569" w:type="pct"/>
            <w:vMerge w:val="restart"/>
            <w:tcBorders>
              <w:top w:val="single" w:color="000000" w:sz="6" w:space="0"/>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脱碳吸附槽排放口</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非甲烷总烃</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rPr>
            </w:pPr>
            <w:r>
              <w:rPr>
                <w:rFonts w:hint="eastAsia" w:cs="宋体"/>
                <w:bCs/>
                <w:sz w:val="21"/>
                <w:szCs w:val="21"/>
                <w:lang w:val="en-US" w:eastAsia="zh-CN"/>
              </w:rPr>
              <w:t>0.197</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rPr>
            </w:pPr>
            <w:r>
              <w:rPr>
                <w:rFonts w:hint="eastAsia" w:cs="宋体"/>
                <w:bCs/>
                <w:sz w:val="21"/>
                <w:szCs w:val="21"/>
                <w:lang w:val="en-US" w:eastAsia="zh-CN"/>
              </w:rPr>
              <w:t xml:space="preserve">1.58 </w:t>
            </w:r>
            <w:r>
              <w:rPr>
                <w:rFonts w:hint="eastAsia" w:ascii="宋体" w:hAnsi="宋体" w:eastAsia="宋体" w:cs="宋体"/>
                <w:bCs/>
                <w:sz w:val="21"/>
                <w:szCs w:val="21"/>
                <w:lang w:val="en-US" w:eastAsia="zh-CN"/>
              </w:rPr>
              <w:t>mg/m3</w:t>
            </w:r>
          </w:p>
        </w:tc>
        <w:tc>
          <w:tcPr>
            <w:tcW w:w="486"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vMerge w:val="restart"/>
            <w:tcBorders>
              <w:top w:val="single" w:color="000000" w:sz="6" w:space="0"/>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vMerge w:val="restart"/>
            <w:tcBorders>
              <w:top w:val="single" w:color="000000" w:sz="6" w:space="0"/>
              <w:lef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18" w:hRule="atLeast"/>
        </w:trPr>
        <w:tc>
          <w:tcPr>
            <w:tcW w:w="397" w:type="pct"/>
            <w:vMerge w:val="continue"/>
            <w:tcBorders>
              <w:right w:val="single" w:color="000000" w:sz="6" w:space="0"/>
            </w:tcBorders>
            <w:shd w:val="clear" w:color="auto" w:fill="FFFFFF"/>
            <w:vAlign w:val="center"/>
          </w:tcPr>
          <w:p>
            <w:pPr>
              <w:pStyle w:val="7"/>
              <w:jc w:val="center"/>
              <w:rPr>
                <w:rFonts w:hint="eastAsia" w:ascii="宋体" w:hAnsi="宋体" w:eastAsia="宋体" w:cs="宋体"/>
                <w:sz w:val="21"/>
                <w:szCs w:val="21"/>
              </w:rPr>
            </w:pPr>
          </w:p>
        </w:tc>
        <w:tc>
          <w:tcPr>
            <w:tcW w:w="45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sz w:val="21"/>
                <w:szCs w:val="21"/>
              </w:rPr>
            </w:pPr>
          </w:p>
        </w:tc>
        <w:tc>
          <w:tcPr>
            <w:tcW w:w="56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sz w:val="21"/>
                <w:szCs w:val="21"/>
              </w:rPr>
            </w:pP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氨</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bidi="ar-SA"/>
              </w:rPr>
            </w:pPr>
            <w:r>
              <w:rPr>
                <w:rFonts w:hint="eastAsia" w:cs="宋体"/>
                <w:bCs/>
                <w:sz w:val="21"/>
                <w:szCs w:val="21"/>
                <w:lang w:val="en-US" w:eastAsia="zh-CN" w:bidi="ar-SA"/>
              </w:rPr>
              <w:t>0.665</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bidi="ar-SA"/>
              </w:rPr>
            </w:pPr>
            <w:r>
              <w:rPr>
                <w:rFonts w:hint="eastAsia" w:cs="宋体"/>
                <w:bCs/>
                <w:sz w:val="21"/>
                <w:szCs w:val="21"/>
                <w:lang w:val="en-US" w:eastAsia="zh-CN" w:bidi="ar-SA"/>
              </w:rPr>
              <w:t xml:space="preserve">5.36 </w:t>
            </w:r>
            <w:r>
              <w:rPr>
                <w:rFonts w:hint="eastAsia" w:ascii="宋体" w:hAnsi="宋体" w:eastAsia="宋体" w:cs="宋体"/>
                <w:bCs/>
                <w:sz w:val="21"/>
                <w:szCs w:val="21"/>
                <w:lang w:val="en-US" w:eastAsia="zh-CN"/>
              </w:rPr>
              <w:t>mg/m3</w:t>
            </w:r>
          </w:p>
        </w:tc>
        <w:tc>
          <w:tcPr>
            <w:tcW w:w="48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p>
        </w:tc>
        <w:tc>
          <w:tcPr>
            <w:tcW w:w="62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p>
        </w:tc>
        <w:tc>
          <w:tcPr>
            <w:tcW w:w="443" w:type="pct"/>
            <w:vMerge w:val="continue"/>
            <w:tcBorders>
              <w:lef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18" w:hRule="atLeast"/>
        </w:trPr>
        <w:tc>
          <w:tcPr>
            <w:tcW w:w="397" w:type="pct"/>
            <w:vMerge w:val="continue"/>
            <w:tcBorders>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p>
        </w:tc>
        <w:tc>
          <w:tcPr>
            <w:tcW w:w="456" w:type="pct"/>
            <w:vMerge w:val="continue"/>
            <w:tcBorders>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p>
        </w:tc>
        <w:tc>
          <w:tcPr>
            <w:tcW w:w="569" w:type="pct"/>
            <w:vMerge w:val="continue"/>
            <w:tcBorders>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硫化氢</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0.</w:t>
            </w:r>
            <w:r>
              <w:rPr>
                <w:rFonts w:hint="eastAsia" w:cs="宋体"/>
                <w:bCs/>
                <w:sz w:val="21"/>
                <w:szCs w:val="21"/>
                <w:lang w:val="en-US" w:eastAsia="zh-CN" w:bidi="ar-SA"/>
              </w:rPr>
              <w:t>037</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0.</w:t>
            </w:r>
            <w:r>
              <w:rPr>
                <w:rFonts w:hint="eastAsia" w:cs="宋体"/>
                <w:bCs/>
                <w:sz w:val="21"/>
                <w:szCs w:val="21"/>
                <w:lang w:val="en-US" w:eastAsia="zh-CN" w:bidi="ar-SA"/>
              </w:rPr>
              <w:t xml:space="preserve">037 </w:t>
            </w:r>
            <w:r>
              <w:rPr>
                <w:rFonts w:hint="eastAsia" w:ascii="宋体" w:hAnsi="宋体" w:eastAsia="宋体" w:cs="宋体"/>
                <w:bCs/>
                <w:sz w:val="21"/>
                <w:szCs w:val="21"/>
                <w:lang w:val="en-US" w:eastAsia="zh-CN"/>
              </w:rPr>
              <w:t>mg/m3</w:t>
            </w:r>
            <w:r>
              <w:rPr>
                <w:rFonts w:hint="eastAsia" w:cs="宋体"/>
                <w:bCs/>
                <w:sz w:val="21"/>
                <w:szCs w:val="21"/>
                <w:lang w:val="en-US" w:eastAsia="zh-CN" w:bidi="ar-SA"/>
              </w:rPr>
              <w:t xml:space="preserve"> </w:t>
            </w:r>
          </w:p>
        </w:tc>
        <w:tc>
          <w:tcPr>
            <w:tcW w:w="486" w:type="pct"/>
            <w:vMerge w:val="continue"/>
            <w:tcBorders>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p>
        </w:tc>
        <w:tc>
          <w:tcPr>
            <w:tcW w:w="629" w:type="pct"/>
            <w:vMerge w:val="continue"/>
            <w:tcBorders>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p>
        </w:tc>
        <w:tc>
          <w:tcPr>
            <w:tcW w:w="443" w:type="pct"/>
            <w:vMerge w:val="continue"/>
            <w:tcBorders>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3" w:hRule="atLeast"/>
        </w:trPr>
        <w:tc>
          <w:tcPr>
            <w:tcW w:w="397" w:type="pct"/>
            <w:vMerge w:val="restart"/>
            <w:tcBorders>
              <w:top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一般排放口</w:t>
            </w:r>
          </w:p>
        </w:tc>
        <w:tc>
          <w:tcPr>
            <w:tcW w:w="456"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DA019</w:t>
            </w:r>
          </w:p>
        </w:tc>
        <w:tc>
          <w:tcPr>
            <w:tcW w:w="569" w:type="pct"/>
            <w:vMerge w:val="restart"/>
            <w:tcBorders>
              <w:top w:val="single" w:color="000000" w:sz="6" w:space="0"/>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VOCs臭气治理装置排放口</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甲醛</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0.049</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rPr>
            </w:pPr>
            <w:r>
              <w:rPr>
                <w:rFonts w:hint="eastAsia" w:cs="宋体"/>
                <w:bCs/>
                <w:sz w:val="21"/>
                <w:szCs w:val="21"/>
                <w:lang w:val="en-US" w:eastAsia="zh-CN"/>
              </w:rPr>
              <w:t xml:space="preserve">1.9 </w:t>
            </w:r>
            <w:r>
              <w:rPr>
                <w:rFonts w:hint="eastAsia" w:ascii="宋体" w:hAnsi="宋体" w:eastAsia="宋体" w:cs="宋体"/>
                <w:bCs/>
                <w:sz w:val="21"/>
                <w:szCs w:val="21"/>
                <w:lang w:val="en-US" w:eastAsia="zh-CN"/>
              </w:rPr>
              <w:t>mg/m3</w:t>
            </w:r>
          </w:p>
        </w:tc>
        <w:tc>
          <w:tcPr>
            <w:tcW w:w="486"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vMerge w:val="restart"/>
            <w:tcBorders>
              <w:top w:val="single" w:color="000000" w:sz="6" w:space="0"/>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vMerge w:val="restart"/>
            <w:tcBorders>
              <w:top w:val="single" w:color="000000" w:sz="6" w:space="0"/>
              <w:lef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397" w:type="pct"/>
            <w:vMerge w:val="continue"/>
            <w:tcBorders>
              <w:bottom w:val="single" w:color="auto" w:sz="4" w:space="0"/>
              <w:right w:val="single" w:color="000000" w:sz="6" w:space="0"/>
            </w:tcBorders>
            <w:shd w:val="clear" w:color="auto" w:fill="FFFFFF"/>
            <w:vAlign w:val="center"/>
          </w:tcPr>
          <w:p>
            <w:pPr>
              <w:pStyle w:val="7"/>
              <w:jc w:val="center"/>
              <w:rPr>
                <w:rFonts w:hint="eastAsia" w:ascii="宋体" w:hAnsi="宋体" w:eastAsia="宋体" w:cs="宋体"/>
                <w:sz w:val="21"/>
                <w:szCs w:val="21"/>
              </w:rPr>
            </w:pPr>
          </w:p>
        </w:tc>
        <w:tc>
          <w:tcPr>
            <w:tcW w:w="456" w:type="pct"/>
            <w:vMerge w:val="continue"/>
            <w:tcBorders>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sz w:val="21"/>
                <w:szCs w:val="21"/>
              </w:rPr>
            </w:pPr>
          </w:p>
        </w:tc>
        <w:tc>
          <w:tcPr>
            <w:tcW w:w="569" w:type="pct"/>
            <w:vMerge w:val="continue"/>
            <w:tcBorders>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sz w:val="21"/>
                <w:szCs w:val="21"/>
              </w:rPr>
            </w:pP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甲醇</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0.654</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bidi="ar-SA"/>
              </w:rPr>
            </w:pPr>
            <w:r>
              <w:rPr>
                <w:rFonts w:hint="eastAsia" w:cs="宋体"/>
                <w:bCs/>
                <w:sz w:val="21"/>
                <w:szCs w:val="21"/>
                <w:lang w:val="en-US" w:eastAsia="zh-CN" w:bidi="ar-SA"/>
              </w:rPr>
              <w:t xml:space="preserve">25.26 </w:t>
            </w:r>
            <w:r>
              <w:rPr>
                <w:rFonts w:hint="eastAsia" w:ascii="宋体" w:hAnsi="宋体" w:eastAsia="宋体" w:cs="宋体"/>
                <w:bCs/>
                <w:sz w:val="21"/>
                <w:szCs w:val="21"/>
                <w:lang w:val="en-US" w:eastAsia="zh-CN"/>
              </w:rPr>
              <w:t>mg/m3</w:t>
            </w:r>
            <w:r>
              <w:rPr>
                <w:rFonts w:hint="eastAsia" w:cs="宋体"/>
                <w:bCs/>
                <w:sz w:val="21"/>
                <w:szCs w:val="21"/>
                <w:lang w:val="en-US" w:eastAsia="zh-CN" w:bidi="ar-SA"/>
              </w:rPr>
              <w:t xml:space="preserve"> </w:t>
            </w:r>
          </w:p>
        </w:tc>
        <w:tc>
          <w:tcPr>
            <w:tcW w:w="486" w:type="pct"/>
            <w:vMerge w:val="continue"/>
            <w:tcBorders>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p>
        </w:tc>
        <w:tc>
          <w:tcPr>
            <w:tcW w:w="629" w:type="pct"/>
            <w:vMerge w:val="continue"/>
            <w:tcBorders>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p>
        </w:tc>
        <w:tc>
          <w:tcPr>
            <w:tcW w:w="443" w:type="pct"/>
            <w:vMerge w:val="continue"/>
            <w:tcBorders>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0" w:hRule="atLeast"/>
        </w:trPr>
        <w:tc>
          <w:tcPr>
            <w:tcW w:w="397" w:type="pct"/>
            <w:tcBorders>
              <w:top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一般排放口</w:t>
            </w:r>
          </w:p>
        </w:tc>
        <w:tc>
          <w:tcPr>
            <w:tcW w:w="45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DA001</w:t>
            </w:r>
          </w:p>
        </w:tc>
        <w:tc>
          <w:tcPr>
            <w:tcW w:w="56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储运</w:t>
            </w:r>
            <w:r>
              <w:rPr>
                <w:rFonts w:hint="eastAsia" w:ascii="宋体" w:hAnsi="宋体" w:eastAsia="宋体" w:cs="宋体"/>
                <w:bCs/>
                <w:sz w:val="21"/>
                <w:szCs w:val="21"/>
                <w:lang w:val="en-US" w:eastAsia="zh-CN"/>
              </w:rPr>
              <w:t>1#排放口</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颗粒物</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0.671</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18.9</w:t>
            </w:r>
            <w:r>
              <w:rPr>
                <w:rFonts w:hint="eastAsia" w:cs="宋体"/>
                <w:i w:val="0"/>
                <w:iCs w:val="0"/>
                <w:color w:val="000000"/>
                <w:kern w:val="0"/>
                <w:sz w:val="21"/>
                <w:szCs w:val="21"/>
                <w:u w:val="none"/>
                <w:lang w:val="en-US" w:eastAsia="zh-CN" w:bidi="ar"/>
              </w:rPr>
              <w:t xml:space="preserve">  </w:t>
            </w:r>
            <w:r>
              <w:rPr>
                <w:rFonts w:hint="eastAsia" w:ascii="宋体" w:hAnsi="宋体" w:eastAsia="宋体" w:cs="宋体"/>
                <w:bCs/>
                <w:sz w:val="21"/>
                <w:szCs w:val="21"/>
                <w:lang w:val="en-US" w:eastAsia="zh-CN"/>
              </w:rPr>
              <w:t>mg/m3</w:t>
            </w:r>
          </w:p>
        </w:tc>
        <w:tc>
          <w:tcPr>
            <w:tcW w:w="48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97" w:type="pct"/>
            <w:tcBorders>
              <w:top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一般排放口</w:t>
            </w:r>
          </w:p>
        </w:tc>
        <w:tc>
          <w:tcPr>
            <w:tcW w:w="45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DA002</w:t>
            </w:r>
          </w:p>
        </w:tc>
        <w:tc>
          <w:tcPr>
            <w:tcW w:w="56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储运</w:t>
            </w:r>
            <w:r>
              <w:rPr>
                <w:rFonts w:hint="eastAsia" w:ascii="宋体" w:hAnsi="宋体" w:eastAsia="宋体" w:cs="宋体"/>
                <w:bCs/>
                <w:sz w:val="21"/>
                <w:szCs w:val="21"/>
                <w:lang w:val="en-US" w:eastAsia="zh-CN"/>
              </w:rPr>
              <w:t>2#排放口</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颗粒物</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0.469</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17.15</w:t>
            </w:r>
            <w:r>
              <w:rPr>
                <w:rFonts w:hint="eastAsia" w:cs="宋体"/>
                <w:i w:val="0"/>
                <w:iCs w:val="0"/>
                <w:color w:val="000000"/>
                <w:kern w:val="0"/>
                <w:sz w:val="21"/>
                <w:szCs w:val="21"/>
                <w:u w:val="none"/>
                <w:lang w:val="en-US" w:eastAsia="zh-CN" w:bidi="ar"/>
              </w:rPr>
              <w:t xml:space="preserve"> </w:t>
            </w:r>
            <w:r>
              <w:rPr>
                <w:rFonts w:hint="eastAsia" w:ascii="宋体" w:hAnsi="宋体" w:eastAsia="宋体" w:cs="宋体"/>
                <w:bCs/>
                <w:sz w:val="21"/>
                <w:szCs w:val="21"/>
                <w:lang w:val="en-US" w:eastAsia="zh-CN"/>
              </w:rPr>
              <w:t>mg/m3</w:t>
            </w:r>
          </w:p>
        </w:tc>
        <w:tc>
          <w:tcPr>
            <w:tcW w:w="48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97" w:type="pct"/>
            <w:tcBorders>
              <w:top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一般排放口</w:t>
            </w:r>
          </w:p>
        </w:tc>
        <w:tc>
          <w:tcPr>
            <w:tcW w:w="45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DA003</w:t>
            </w:r>
          </w:p>
        </w:tc>
        <w:tc>
          <w:tcPr>
            <w:tcW w:w="56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储运</w:t>
            </w:r>
            <w:r>
              <w:rPr>
                <w:rFonts w:hint="eastAsia" w:ascii="宋体" w:hAnsi="宋体" w:eastAsia="宋体" w:cs="宋体"/>
                <w:bCs/>
                <w:sz w:val="21"/>
                <w:szCs w:val="21"/>
                <w:lang w:val="en-US" w:eastAsia="zh-CN"/>
              </w:rPr>
              <w:t>3#排放口</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颗粒物</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0.24</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16.4</w:t>
            </w:r>
            <w:r>
              <w:rPr>
                <w:rFonts w:hint="eastAsia" w:cs="宋体"/>
                <w:i w:val="0"/>
                <w:iCs w:val="0"/>
                <w:color w:val="000000"/>
                <w:kern w:val="0"/>
                <w:sz w:val="21"/>
                <w:szCs w:val="21"/>
                <w:u w:val="none"/>
                <w:lang w:val="en-US" w:eastAsia="zh-CN" w:bidi="ar"/>
              </w:rPr>
              <w:t xml:space="preserve"> </w:t>
            </w:r>
            <w:r>
              <w:rPr>
                <w:rFonts w:hint="eastAsia" w:ascii="宋体" w:hAnsi="宋体" w:eastAsia="宋体" w:cs="宋体"/>
                <w:bCs/>
                <w:sz w:val="21"/>
                <w:szCs w:val="21"/>
                <w:lang w:val="en-US" w:eastAsia="zh-CN"/>
              </w:rPr>
              <w:t>mg/m3</w:t>
            </w:r>
          </w:p>
        </w:tc>
        <w:tc>
          <w:tcPr>
            <w:tcW w:w="48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97" w:type="pct"/>
            <w:tcBorders>
              <w:top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一把排放口</w:t>
            </w:r>
          </w:p>
        </w:tc>
        <w:tc>
          <w:tcPr>
            <w:tcW w:w="45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DA002</w:t>
            </w:r>
          </w:p>
        </w:tc>
        <w:tc>
          <w:tcPr>
            <w:tcW w:w="56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储运</w:t>
            </w:r>
            <w:r>
              <w:rPr>
                <w:rFonts w:hint="eastAsia" w:ascii="宋体" w:hAnsi="宋体" w:eastAsia="宋体" w:cs="宋体"/>
                <w:bCs/>
                <w:sz w:val="21"/>
                <w:szCs w:val="21"/>
                <w:lang w:val="en-US" w:eastAsia="zh-CN"/>
              </w:rPr>
              <w:t>4#排放口</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颗粒物</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0.375</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18.2</w:t>
            </w:r>
            <w:r>
              <w:rPr>
                <w:rFonts w:hint="eastAsia" w:cs="宋体"/>
                <w:i w:val="0"/>
                <w:iCs w:val="0"/>
                <w:color w:val="000000"/>
                <w:kern w:val="0"/>
                <w:sz w:val="21"/>
                <w:szCs w:val="21"/>
                <w:u w:val="none"/>
                <w:lang w:val="en-US" w:eastAsia="zh-CN" w:bidi="ar"/>
              </w:rPr>
              <w:t xml:space="preserve"> </w:t>
            </w:r>
            <w:r>
              <w:rPr>
                <w:rFonts w:hint="eastAsia" w:ascii="宋体" w:hAnsi="宋体" w:eastAsia="宋体" w:cs="宋体"/>
                <w:bCs/>
                <w:sz w:val="21"/>
                <w:szCs w:val="21"/>
                <w:lang w:val="en-US" w:eastAsia="zh-CN"/>
              </w:rPr>
              <w:t>mg/m3</w:t>
            </w:r>
          </w:p>
        </w:tc>
        <w:tc>
          <w:tcPr>
            <w:tcW w:w="48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97" w:type="pct"/>
            <w:tcBorders>
              <w:top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一般排放口</w:t>
            </w:r>
          </w:p>
        </w:tc>
        <w:tc>
          <w:tcPr>
            <w:tcW w:w="45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DA023</w:t>
            </w:r>
          </w:p>
        </w:tc>
        <w:tc>
          <w:tcPr>
            <w:tcW w:w="56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1-9#造气炉除尘器排放口</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颗粒物</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0.249</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15.1</w:t>
            </w:r>
            <w:r>
              <w:rPr>
                <w:rFonts w:hint="eastAsia" w:cs="宋体"/>
                <w:i w:val="0"/>
                <w:iCs w:val="0"/>
                <w:color w:val="000000"/>
                <w:kern w:val="0"/>
                <w:sz w:val="21"/>
                <w:szCs w:val="21"/>
                <w:u w:val="none"/>
                <w:lang w:val="en-US" w:eastAsia="zh-CN" w:bidi="ar"/>
              </w:rPr>
              <w:t xml:space="preserve"> </w:t>
            </w:r>
            <w:r>
              <w:rPr>
                <w:rFonts w:hint="eastAsia" w:ascii="宋体" w:hAnsi="宋体" w:eastAsia="宋体" w:cs="宋体"/>
                <w:bCs/>
                <w:sz w:val="21"/>
                <w:szCs w:val="21"/>
                <w:lang w:val="en-US" w:eastAsia="zh-CN"/>
              </w:rPr>
              <w:t>mg/m3</w:t>
            </w:r>
          </w:p>
        </w:tc>
        <w:tc>
          <w:tcPr>
            <w:tcW w:w="48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97" w:type="pct"/>
            <w:tcBorders>
              <w:top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一般排放口</w:t>
            </w:r>
          </w:p>
        </w:tc>
        <w:tc>
          <w:tcPr>
            <w:tcW w:w="45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DA024</w:t>
            </w:r>
          </w:p>
        </w:tc>
        <w:tc>
          <w:tcPr>
            <w:tcW w:w="56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10#造气炉排放口</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颗粒物</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r>
              <w:rPr>
                <w:rFonts w:hint="eastAsia" w:cs="宋体"/>
                <w:bCs/>
                <w:sz w:val="21"/>
                <w:szCs w:val="21"/>
                <w:lang w:val="en-US" w:eastAsia="zh-CN"/>
              </w:rPr>
              <w:t>（产污设施停运）</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0</w:t>
            </w:r>
            <w:r>
              <w:rPr>
                <w:rFonts w:hint="eastAsia" w:cs="宋体"/>
                <w:i w:val="0"/>
                <w:iCs w:val="0"/>
                <w:color w:val="000000"/>
                <w:kern w:val="0"/>
                <w:sz w:val="21"/>
                <w:szCs w:val="21"/>
                <w:u w:val="none"/>
                <w:lang w:val="en-US" w:eastAsia="zh-CN" w:bidi="ar"/>
              </w:rPr>
              <w:t xml:space="preserve"> </w:t>
            </w:r>
            <w:r>
              <w:rPr>
                <w:rFonts w:hint="eastAsia" w:ascii="宋体" w:hAnsi="宋体" w:eastAsia="宋体" w:cs="宋体"/>
                <w:bCs/>
                <w:sz w:val="21"/>
                <w:szCs w:val="21"/>
                <w:lang w:val="en-US" w:eastAsia="zh-CN"/>
              </w:rPr>
              <w:t>mg/m3</w:t>
            </w:r>
          </w:p>
        </w:tc>
        <w:tc>
          <w:tcPr>
            <w:tcW w:w="48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97" w:type="pct"/>
            <w:tcBorders>
              <w:top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一般排放口</w:t>
            </w:r>
          </w:p>
        </w:tc>
        <w:tc>
          <w:tcPr>
            <w:tcW w:w="45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DA021</w:t>
            </w:r>
          </w:p>
        </w:tc>
        <w:tc>
          <w:tcPr>
            <w:tcW w:w="56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三废炉配料场排放口</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颗粒物</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0.76</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17.95</w:t>
            </w:r>
            <w:r>
              <w:rPr>
                <w:rFonts w:hint="eastAsia" w:cs="宋体"/>
                <w:i w:val="0"/>
                <w:iCs w:val="0"/>
                <w:color w:val="000000"/>
                <w:kern w:val="0"/>
                <w:sz w:val="21"/>
                <w:szCs w:val="21"/>
                <w:u w:val="none"/>
                <w:lang w:val="en-US" w:eastAsia="zh-CN" w:bidi="ar"/>
              </w:rPr>
              <w:t xml:space="preserve"> </w:t>
            </w:r>
            <w:r>
              <w:rPr>
                <w:rFonts w:hint="eastAsia" w:ascii="宋体" w:hAnsi="宋体" w:eastAsia="宋体" w:cs="宋体"/>
                <w:bCs/>
                <w:sz w:val="21"/>
                <w:szCs w:val="21"/>
                <w:lang w:val="en-US" w:eastAsia="zh-CN"/>
              </w:rPr>
              <w:t>mg/m3</w:t>
            </w:r>
          </w:p>
        </w:tc>
        <w:tc>
          <w:tcPr>
            <w:tcW w:w="48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97" w:type="pct"/>
            <w:tcBorders>
              <w:top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一般排放口</w:t>
            </w:r>
          </w:p>
        </w:tc>
        <w:tc>
          <w:tcPr>
            <w:tcW w:w="45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DA028</w:t>
            </w:r>
          </w:p>
        </w:tc>
        <w:tc>
          <w:tcPr>
            <w:tcW w:w="56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-1#皮带除尘器排放口</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颗粒物</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0.62</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17.55</w:t>
            </w:r>
            <w:r>
              <w:rPr>
                <w:rFonts w:hint="eastAsia" w:cs="宋体"/>
                <w:i w:val="0"/>
                <w:iCs w:val="0"/>
                <w:color w:val="000000"/>
                <w:kern w:val="0"/>
                <w:sz w:val="21"/>
                <w:szCs w:val="21"/>
                <w:u w:val="none"/>
                <w:lang w:val="en-US" w:eastAsia="zh-CN" w:bidi="ar"/>
              </w:rPr>
              <w:t xml:space="preserve"> </w:t>
            </w:r>
            <w:r>
              <w:rPr>
                <w:rFonts w:hint="eastAsia" w:ascii="宋体" w:hAnsi="宋体" w:eastAsia="宋体" w:cs="宋体"/>
                <w:bCs/>
                <w:sz w:val="21"/>
                <w:szCs w:val="21"/>
                <w:lang w:val="en-US" w:eastAsia="zh-CN"/>
              </w:rPr>
              <w:t>mg/m3</w:t>
            </w:r>
          </w:p>
        </w:tc>
        <w:tc>
          <w:tcPr>
            <w:tcW w:w="48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97" w:type="pct"/>
            <w:tcBorders>
              <w:top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一般排放口</w:t>
            </w:r>
          </w:p>
        </w:tc>
        <w:tc>
          <w:tcPr>
            <w:tcW w:w="45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DA029</w:t>
            </w:r>
          </w:p>
        </w:tc>
        <w:tc>
          <w:tcPr>
            <w:tcW w:w="56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1#皮带除尘器排放口</w:t>
            </w: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bidi="ar-SA"/>
              </w:rPr>
              <w:t>颗粒物</w:t>
            </w:r>
          </w:p>
        </w:tc>
        <w:tc>
          <w:tcPr>
            <w:tcW w:w="65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0.88</w:t>
            </w:r>
          </w:p>
        </w:tc>
        <w:tc>
          <w:tcPr>
            <w:tcW w:w="819"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16</w:t>
            </w:r>
            <w:r>
              <w:rPr>
                <w:rFonts w:hint="eastAsia" w:cs="宋体"/>
                <w:i w:val="0"/>
                <w:iCs w:val="0"/>
                <w:color w:val="000000"/>
                <w:kern w:val="0"/>
                <w:sz w:val="21"/>
                <w:szCs w:val="21"/>
                <w:u w:val="none"/>
                <w:lang w:val="en-US" w:eastAsia="zh-CN" w:bidi="ar"/>
              </w:rPr>
              <w:t xml:space="preserve"> </w:t>
            </w:r>
            <w:r>
              <w:rPr>
                <w:rFonts w:hint="eastAsia" w:ascii="宋体" w:hAnsi="宋体" w:eastAsia="宋体" w:cs="宋体"/>
                <w:bCs/>
                <w:sz w:val="21"/>
                <w:szCs w:val="21"/>
                <w:lang w:val="en-US" w:eastAsia="zh-CN"/>
              </w:rPr>
              <w:t>mg/m3</w:t>
            </w:r>
          </w:p>
        </w:tc>
        <w:tc>
          <w:tcPr>
            <w:tcW w:w="48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97" w:type="pct"/>
            <w:vMerge w:val="restart"/>
            <w:tcBorders>
              <w:top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主要排放口</w:t>
            </w:r>
          </w:p>
        </w:tc>
        <w:tc>
          <w:tcPr>
            <w:tcW w:w="456"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DW001</w:t>
            </w:r>
          </w:p>
        </w:tc>
        <w:tc>
          <w:tcPr>
            <w:tcW w:w="569" w:type="pct"/>
            <w:vMerge w:val="restart"/>
            <w:tcBorders>
              <w:top w:val="single" w:color="000000" w:sz="6" w:space="0"/>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废水</w:t>
            </w:r>
            <w:r>
              <w:rPr>
                <w:rFonts w:hint="eastAsia" w:ascii="宋体" w:hAnsi="宋体" w:eastAsia="宋体" w:cs="宋体"/>
                <w:bCs/>
                <w:sz w:val="21"/>
                <w:szCs w:val="21"/>
                <w:lang w:eastAsia="zh-CN"/>
              </w:rPr>
              <w:t>总</w:t>
            </w:r>
            <w:r>
              <w:rPr>
                <w:rFonts w:hint="eastAsia" w:ascii="宋体" w:hAnsi="宋体" w:eastAsia="宋体" w:cs="宋体"/>
                <w:bCs/>
                <w:sz w:val="21"/>
                <w:szCs w:val="21"/>
              </w:rPr>
              <w:t>排口</w:t>
            </w: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NH3-H</w:t>
            </w:r>
          </w:p>
        </w:tc>
        <w:tc>
          <w:tcPr>
            <w:tcW w:w="118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0.39</w:t>
            </w:r>
            <w:r>
              <w:rPr>
                <w:rFonts w:hint="eastAsia" w:cs="宋体"/>
                <w:bCs/>
                <w:sz w:val="21"/>
                <w:szCs w:val="21"/>
                <w:lang w:val="en-US" w:eastAsia="zh-CN"/>
              </w:rPr>
              <w:t xml:space="preserve"> </w:t>
            </w:r>
          </w:p>
        </w:tc>
        <w:tc>
          <w:tcPr>
            <w:tcW w:w="81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rPr>
            </w:pPr>
            <w:r>
              <w:rPr>
                <w:rFonts w:hint="eastAsia" w:cs="宋体"/>
                <w:bCs/>
                <w:sz w:val="21"/>
                <w:szCs w:val="21"/>
                <w:lang w:val="en-US" w:eastAsia="zh-CN"/>
              </w:rPr>
              <w:t>5.23 mg/L</w:t>
            </w:r>
          </w:p>
        </w:tc>
        <w:tc>
          <w:tcPr>
            <w:tcW w:w="486" w:type="pct"/>
            <w:vMerge w:val="restart"/>
            <w:tcBorders>
              <w:top w:val="single" w:color="000000" w:sz="6" w:space="0"/>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是</w:t>
            </w:r>
          </w:p>
        </w:tc>
        <w:tc>
          <w:tcPr>
            <w:tcW w:w="629" w:type="pct"/>
            <w:vMerge w:val="restart"/>
            <w:tcBorders>
              <w:top w:val="single" w:color="000000" w:sz="6" w:space="0"/>
              <w:left w:val="single" w:color="000000" w:sz="6" w:space="0"/>
              <w:right w:val="single" w:color="000000" w:sz="6" w:space="0"/>
            </w:tcBorders>
            <w:shd w:val="clear" w:color="auto" w:fill="FFFFFF"/>
            <w:vAlign w:val="center"/>
          </w:tcPr>
          <w:p>
            <w:pPr>
              <w:rPr>
                <w:rFonts w:hint="eastAsia"/>
                <w:sz w:val="21"/>
                <w:szCs w:val="21"/>
                <w:lang w:eastAsia="zh-CN"/>
              </w:rPr>
            </w:pPr>
            <w:r>
              <w:rPr>
                <w:rFonts w:hint="eastAsia"/>
                <w:sz w:val="21"/>
                <w:szCs w:val="21"/>
                <w:lang w:eastAsia="zh-CN"/>
              </w:rPr>
              <w:t>废水在线监测设施：岛津仪器（苏州）有限公司：</w:t>
            </w:r>
            <w:r>
              <w:rPr>
                <w:rFonts w:hint="eastAsia"/>
                <w:sz w:val="21"/>
                <w:szCs w:val="21"/>
                <w:lang w:val="en-US" w:eastAsia="zh-CN"/>
              </w:rPr>
              <w:t>NHN-4210（氨氮）</w:t>
            </w:r>
          </w:p>
          <w:p>
            <w:pPr>
              <w:rPr>
                <w:rFonts w:hint="eastAsia" w:ascii="宋体" w:hAnsi="宋体" w:eastAsia="宋体" w:cs="宋体"/>
                <w:bCs/>
                <w:sz w:val="21"/>
                <w:szCs w:val="21"/>
              </w:rPr>
            </w:pPr>
            <w:r>
              <w:rPr>
                <w:rFonts w:hint="eastAsia"/>
                <w:sz w:val="21"/>
                <w:szCs w:val="21"/>
                <w:lang w:val="en-US" w:eastAsia="zh-CN"/>
              </w:rPr>
              <w:t>TOC-4100（COD）；TNP-4200（总氮）</w:t>
            </w:r>
          </w:p>
        </w:tc>
        <w:tc>
          <w:tcPr>
            <w:tcW w:w="443" w:type="pct"/>
            <w:vMerge w:val="restart"/>
            <w:tcBorders>
              <w:top w:val="single" w:color="000000" w:sz="6" w:space="0"/>
              <w:left w:val="single" w:color="000000" w:sz="6" w:space="0"/>
            </w:tcBorders>
            <w:shd w:val="clear" w:color="auto" w:fill="FFFFFF"/>
            <w:vAlign w:val="center"/>
          </w:tcPr>
          <w:p>
            <w:pPr>
              <w:pStyle w:val="7"/>
              <w:jc w:val="center"/>
              <w:rPr>
                <w:rFonts w:hint="eastAsia" w:ascii="宋体" w:hAnsi="宋体" w:eastAsia="宋体" w:cs="宋体"/>
                <w:bCs/>
                <w:sz w:val="21"/>
                <w:szCs w:val="21"/>
              </w:rPr>
            </w:pPr>
            <w:r>
              <w:rPr>
                <w:rFonts w:hint="eastAsia" w:ascii="宋体" w:hAnsi="宋体" w:eastAsia="宋体" w:cs="宋体"/>
                <w:bCs/>
                <w:sz w:val="21"/>
                <w:szCs w:val="21"/>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97" w:type="pct"/>
            <w:vMerge w:val="continue"/>
            <w:tcBorders>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5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56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COD</w:t>
            </w:r>
          </w:p>
        </w:tc>
        <w:tc>
          <w:tcPr>
            <w:tcW w:w="118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14.95</w:t>
            </w:r>
          </w:p>
        </w:tc>
        <w:tc>
          <w:tcPr>
            <w:tcW w:w="81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rPr>
            </w:pPr>
            <w:r>
              <w:rPr>
                <w:rFonts w:hint="eastAsia" w:cs="宋体"/>
                <w:bCs/>
                <w:sz w:val="21"/>
                <w:szCs w:val="21"/>
                <w:lang w:val="en-US" w:eastAsia="zh-CN"/>
              </w:rPr>
              <w:t>26.13 mg/L</w:t>
            </w:r>
          </w:p>
        </w:tc>
        <w:tc>
          <w:tcPr>
            <w:tcW w:w="48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62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43" w:type="pct"/>
            <w:vMerge w:val="continue"/>
            <w:tcBorders>
              <w:left w:val="single" w:color="000000" w:sz="6" w:space="0"/>
            </w:tcBorders>
            <w:shd w:val="clear" w:color="auto" w:fill="FFFFFF"/>
            <w:vAlign w:val="center"/>
          </w:tcPr>
          <w:p>
            <w:pPr>
              <w:pStyle w:val="7"/>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0" w:hRule="atLeast"/>
        </w:trPr>
        <w:tc>
          <w:tcPr>
            <w:tcW w:w="397" w:type="pct"/>
            <w:vMerge w:val="continue"/>
            <w:tcBorders>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5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56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总氮</w:t>
            </w:r>
          </w:p>
        </w:tc>
        <w:tc>
          <w:tcPr>
            <w:tcW w:w="65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default" w:ascii="宋体" w:hAnsi="宋体" w:eastAsia="宋体" w:cs="宋体"/>
                <w:bCs/>
                <w:sz w:val="21"/>
                <w:szCs w:val="21"/>
                <w:lang w:val="en-US" w:eastAsia="zh-CN"/>
              </w:rPr>
            </w:pPr>
            <w:r>
              <w:rPr>
                <w:rFonts w:hint="eastAsia" w:cs="宋体"/>
                <w:bCs/>
                <w:sz w:val="21"/>
                <w:szCs w:val="21"/>
                <w:lang w:val="en-US" w:eastAsia="zh-CN"/>
              </w:rPr>
              <w:t>10.17</w:t>
            </w:r>
          </w:p>
        </w:tc>
        <w:tc>
          <w:tcPr>
            <w:tcW w:w="81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cs="宋体"/>
                <w:bCs/>
                <w:sz w:val="21"/>
                <w:szCs w:val="21"/>
                <w:lang w:val="en-US" w:eastAsia="zh-CN"/>
              </w:rPr>
              <w:t>20.91 mg/L</w:t>
            </w:r>
          </w:p>
        </w:tc>
        <w:tc>
          <w:tcPr>
            <w:tcW w:w="486" w:type="pct"/>
            <w:vMerge w:val="continue"/>
            <w:tcBorders>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629" w:type="pct"/>
            <w:vMerge w:val="continue"/>
            <w:tcBorders>
              <w:left w:val="single" w:color="000000" w:sz="6" w:space="0"/>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43" w:type="pct"/>
            <w:vMerge w:val="continue"/>
            <w:tcBorders>
              <w:left w:val="single" w:color="000000" w:sz="6" w:space="0"/>
              <w:bottom w:val="single" w:color="000000" w:sz="6" w:space="0"/>
            </w:tcBorders>
            <w:shd w:val="clear" w:color="auto" w:fill="FFFFFF"/>
            <w:vAlign w:val="center"/>
          </w:tcPr>
          <w:p>
            <w:pPr>
              <w:pStyle w:val="7"/>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0" w:hRule="atLeast"/>
        </w:trPr>
        <w:tc>
          <w:tcPr>
            <w:tcW w:w="397" w:type="pct"/>
            <w:vMerge w:val="continue"/>
            <w:tcBorders>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5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56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总磷</w:t>
            </w:r>
          </w:p>
        </w:tc>
        <w:tc>
          <w:tcPr>
            <w:tcW w:w="118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0.41</w:t>
            </w:r>
          </w:p>
        </w:tc>
        <w:tc>
          <w:tcPr>
            <w:tcW w:w="147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0.45</w:t>
            </w:r>
            <w:r>
              <w:rPr>
                <w:rFonts w:hint="eastAsia" w:cs="宋体"/>
                <w:i w:val="0"/>
                <w:iCs w:val="0"/>
                <w:color w:val="000000"/>
                <w:kern w:val="0"/>
                <w:sz w:val="21"/>
                <w:szCs w:val="21"/>
                <w:u w:val="none"/>
                <w:lang w:val="en-US" w:eastAsia="zh-CN" w:bidi="ar"/>
              </w:rPr>
              <w:t xml:space="preserve"> </w:t>
            </w:r>
            <w:r>
              <w:rPr>
                <w:rFonts w:hint="eastAsia" w:cs="宋体"/>
                <w:bCs/>
                <w:sz w:val="21"/>
                <w:szCs w:val="21"/>
                <w:lang w:val="en-US" w:eastAsia="zh-CN"/>
              </w:rPr>
              <w:t>mg/L</w:t>
            </w:r>
          </w:p>
        </w:tc>
        <w:tc>
          <w:tcPr>
            <w:tcW w:w="48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0" w:hRule="atLeast"/>
        </w:trPr>
        <w:tc>
          <w:tcPr>
            <w:tcW w:w="397" w:type="pct"/>
            <w:vMerge w:val="continue"/>
            <w:tcBorders>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5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56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石油类</w:t>
            </w:r>
          </w:p>
        </w:tc>
        <w:tc>
          <w:tcPr>
            <w:tcW w:w="118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0.27</w:t>
            </w:r>
          </w:p>
        </w:tc>
        <w:tc>
          <w:tcPr>
            <w:tcW w:w="147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0.3</w:t>
            </w:r>
            <w:r>
              <w:rPr>
                <w:rFonts w:hint="eastAsia" w:cs="宋体"/>
                <w:i w:val="0"/>
                <w:iCs w:val="0"/>
                <w:color w:val="000000"/>
                <w:kern w:val="0"/>
                <w:sz w:val="21"/>
                <w:szCs w:val="21"/>
                <w:u w:val="none"/>
                <w:lang w:val="en-US" w:eastAsia="zh-CN" w:bidi="ar"/>
              </w:rPr>
              <w:t xml:space="preserve"> </w:t>
            </w:r>
            <w:r>
              <w:rPr>
                <w:rFonts w:hint="eastAsia" w:cs="宋体"/>
                <w:bCs/>
                <w:sz w:val="21"/>
                <w:szCs w:val="21"/>
                <w:lang w:val="en-US" w:eastAsia="zh-CN"/>
              </w:rPr>
              <w:t>mg/L</w:t>
            </w:r>
          </w:p>
        </w:tc>
        <w:tc>
          <w:tcPr>
            <w:tcW w:w="48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0" w:hRule="atLeast"/>
        </w:trPr>
        <w:tc>
          <w:tcPr>
            <w:tcW w:w="397" w:type="pct"/>
            <w:vMerge w:val="continue"/>
            <w:tcBorders>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5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56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挥发酚</w:t>
            </w:r>
          </w:p>
        </w:tc>
        <w:tc>
          <w:tcPr>
            <w:tcW w:w="118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0.07</w:t>
            </w:r>
          </w:p>
        </w:tc>
        <w:tc>
          <w:tcPr>
            <w:tcW w:w="147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0.078</w:t>
            </w:r>
            <w:r>
              <w:rPr>
                <w:rFonts w:hint="eastAsia" w:cs="宋体"/>
                <w:i w:val="0"/>
                <w:iCs w:val="0"/>
                <w:color w:val="000000"/>
                <w:kern w:val="0"/>
                <w:sz w:val="21"/>
                <w:szCs w:val="21"/>
                <w:u w:val="none"/>
                <w:lang w:val="en-US" w:eastAsia="zh-CN" w:bidi="ar"/>
              </w:rPr>
              <w:t xml:space="preserve"> </w:t>
            </w:r>
            <w:r>
              <w:rPr>
                <w:rFonts w:hint="eastAsia" w:cs="宋体"/>
                <w:bCs/>
                <w:sz w:val="21"/>
                <w:szCs w:val="21"/>
                <w:lang w:val="en-US" w:eastAsia="zh-CN"/>
              </w:rPr>
              <w:t>mg/L</w:t>
            </w:r>
          </w:p>
        </w:tc>
        <w:tc>
          <w:tcPr>
            <w:tcW w:w="48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0" w:hRule="atLeast"/>
        </w:trPr>
        <w:tc>
          <w:tcPr>
            <w:tcW w:w="397" w:type="pct"/>
            <w:vMerge w:val="continue"/>
            <w:tcBorders>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5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56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氰化物</w:t>
            </w:r>
          </w:p>
        </w:tc>
        <w:tc>
          <w:tcPr>
            <w:tcW w:w="118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0.04</w:t>
            </w:r>
          </w:p>
        </w:tc>
        <w:tc>
          <w:tcPr>
            <w:tcW w:w="147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0.046</w:t>
            </w:r>
            <w:r>
              <w:rPr>
                <w:rFonts w:hint="eastAsia" w:cs="宋体"/>
                <w:i w:val="0"/>
                <w:iCs w:val="0"/>
                <w:color w:val="000000"/>
                <w:kern w:val="0"/>
                <w:sz w:val="21"/>
                <w:szCs w:val="21"/>
                <w:u w:val="none"/>
                <w:lang w:val="en-US" w:eastAsia="zh-CN" w:bidi="ar"/>
              </w:rPr>
              <w:t xml:space="preserve"> </w:t>
            </w:r>
            <w:r>
              <w:rPr>
                <w:rFonts w:hint="eastAsia" w:cs="宋体"/>
                <w:bCs/>
                <w:sz w:val="21"/>
                <w:szCs w:val="21"/>
                <w:lang w:val="en-US" w:eastAsia="zh-CN"/>
              </w:rPr>
              <w:t>mg/L</w:t>
            </w:r>
          </w:p>
        </w:tc>
        <w:tc>
          <w:tcPr>
            <w:tcW w:w="48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0" w:hRule="atLeast"/>
        </w:trPr>
        <w:tc>
          <w:tcPr>
            <w:tcW w:w="397" w:type="pct"/>
            <w:vMerge w:val="continue"/>
            <w:tcBorders>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56" w:type="pct"/>
            <w:vMerge w:val="continue"/>
            <w:tcBorders>
              <w:left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569" w:type="pct"/>
            <w:vMerge w:val="continue"/>
            <w:tcBorders>
              <w:left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5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硫化物</w:t>
            </w:r>
          </w:p>
        </w:tc>
        <w:tc>
          <w:tcPr>
            <w:tcW w:w="118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0.05</w:t>
            </w:r>
          </w:p>
        </w:tc>
        <w:tc>
          <w:tcPr>
            <w:tcW w:w="147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0.054</w:t>
            </w:r>
            <w:r>
              <w:rPr>
                <w:rFonts w:hint="eastAsia" w:cs="宋体"/>
                <w:i w:val="0"/>
                <w:iCs w:val="0"/>
                <w:color w:val="000000"/>
                <w:kern w:val="0"/>
                <w:sz w:val="21"/>
                <w:szCs w:val="21"/>
                <w:u w:val="none"/>
                <w:lang w:val="en-US" w:eastAsia="zh-CN" w:bidi="ar"/>
              </w:rPr>
              <w:t xml:space="preserve"> </w:t>
            </w:r>
            <w:r>
              <w:rPr>
                <w:rFonts w:hint="eastAsia" w:cs="宋体"/>
                <w:bCs/>
                <w:sz w:val="21"/>
                <w:szCs w:val="21"/>
                <w:lang w:val="en-US" w:eastAsia="zh-CN"/>
              </w:rPr>
              <w:t>mg/L</w:t>
            </w:r>
          </w:p>
        </w:tc>
        <w:tc>
          <w:tcPr>
            <w:tcW w:w="486"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0" w:hRule="atLeast"/>
        </w:trPr>
        <w:tc>
          <w:tcPr>
            <w:tcW w:w="397" w:type="pct"/>
            <w:vMerge w:val="continue"/>
            <w:tcBorders>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456" w:type="pct"/>
            <w:vMerge w:val="continue"/>
            <w:tcBorders>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rPr>
            </w:pPr>
          </w:p>
        </w:tc>
        <w:tc>
          <w:tcPr>
            <w:tcW w:w="569" w:type="pct"/>
            <w:vMerge w:val="continue"/>
            <w:tcBorders>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rPr>
            </w:pPr>
          </w:p>
        </w:tc>
        <w:tc>
          <w:tcPr>
            <w:tcW w:w="538"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悬浮物</w:t>
            </w:r>
          </w:p>
        </w:tc>
        <w:tc>
          <w:tcPr>
            <w:tcW w:w="1186" w:type="dxa"/>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8.22</w:t>
            </w:r>
          </w:p>
        </w:tc>
        <w:tc>
          <w:tcPr>
            <w:tcW w:w="1473" w:type="dxa"/>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center"/>
              <w:rPr>
                <w:rFonts w:hint="default"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9</w:t>
            </w:r>
            <w:r>
              <w:rPr>
                <w:rFonts w:hint="eastAsia" w:cs="宋体"/>
                <w:i w:val="0"/>
                <w:iCs w:val="0"/>
                <w:color w:val="000000"/>
                <w:kern w:val="0"/>
                <w:sz w:val="21"/>
                <w:szCs w:val="21"/>
                <w:u w:val="none"/>
                <w:lang w:val="en-US" w:eastAsia="zh-CN" w:bidi="ar"/>
              </w:rPr>
              <w:t xml:space="preserve"> </w:t>
            </w:r>
            <w:r>
              <w:rPr>
                <w:rFonts w:hint="eastAsia" w:cs="宋体"/>
                <w:bCs/>
                <w:sz w:val="21"/>
                <w:szCs w:val="21"/>
                <w:lang w:val="en-US" w:eastAsia="zh-CN"/>
              </w:rPr>
              <w:t>mg/L</w:t>
            </w:r>
          </w:p>
        </w:tc>
        <w:tc>
          <w:tcPr>
            <w:tcW w:w="486" w:type="pct"/>
            <w:tcBorders>
              <w:top w:val="single" w:color="000000" w:sz="6" w:space="0"/>
              <w:left w:val="single" w:color="000000" w:sz="6" w:space="0"/>
              <w:bottom w:val="single" w:color="auto" w:sz="4" w:space="0"/>
              <w:right w:val="single" w:color="000000" w:sz="6" w:space="0"/>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eastAsia="zh-CN"/>
              </w:rPr>
              <w:t>否</w:t>
            </w:r>
          </w:p>
        </w:tc>
        <w:tc>
          <w:tcPr>
            <w:tcW w:w="629" w:type="pct"/>
            <w:tcBorders>
              <w:top w:val="single" w:color="000000" w:sz="6" w:space="0"/>
              <w:left w:val="single" w:color="000000" w:sz="6" w:space="0"/>
              <w:bottom w:val="single" w:color="auto" w:sz="4" w:space="0"/>
              <w:right w:val="single" w:color="000000" w:sz="6"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c>
          <w:tcPr>
            <w:tcW w:w="443" w:type="pct"/>
            <w:tcBorders>
              <w:top w:val="single" w:color="000000" w:sz="6" w:space="0"/>
              <w:left w:val="single" w:color="000000" w:sz="6" w:space="0"/>
              <w:bottom w:val="single" w:color="auto" w:sz="4" w:space="0"/>
            </w:tcBorders>
            <w:shd w:val="clear" w:color="auto" w:fill="FFFFFF"/>
            <w:vAlign w:val="center"/>
          </w:tcPr>
          <w:p>
            <w:pPr>
              <w:pStyle w:val="7"/>
              <w:jc w:val="center"/>
              <w:rPr>
                <w:rFonts w:hint="eastAsia" w:ascii="宋体" w:hAnsi="宋体" w:eastAsia="宋体" w:cs="宋体"/>
                <w:bCs/>
                <w:sz w:val="21"/>
                <w:szCs w:val="21"/>
                <w:lang w:val="en-US" w:eastAsia="zh-CN" w:bidi="ar-SA"/>
              </w:rPr>
            </w:pPr>
            <w:r>
              <w:rPr>
                <w:rFonts w:hint="eastAsia" w:ascii="宋体" w:hAnsi="宋体" w:eastAsia="宋体" w:cs="宋体"/>
                <w:bCs/>
                <w:sz w:val="21"/>
                <w:szCs w:val="21"/>
                <w:lang w:val="en-US" w:eastAsia="zh-CN"/>
              </w:rPr>
              <w:t>/</w:t>
            </w:r>
          </w:p>
        </w:tc>
      </w:tr>
    </w:tbl>
    <w:p>
      <w:pPr>
        <w:rPr>
          <w:rFonts w:hint="eastAsia"/>
          <w:b w:val="0"/>
          <w:bCs w:val="0"/>
          <w:sz w:val="28"/>
          <w:szCs w:val="28"/>
        </w:rPr>
      </w:pPr>
      <w:r>
        <w:rPr>
          <w:rFonts w:hint="eastAsia"/>
          <w:b w:val="0"/>
          <w:bCs w:val="0"/>
          <w:sz w:val="28"/>
          <w:szCs w:val="28"/>
        </w:rPr>
        <w:t>2</w:t>
      </w:r>
      <w:r>
        <w:rPr>
          <w:rFonts w:hint="eastAsia"/>
          <w:b w:val="0"/>
          <w:bCs w:val="0"/>
          <w:sz w:val="28"/>
          <w:szCs w:val="28"/>
          <w:lang w:eastAsia="zh-CN"/>
        </w:rPr>
        <w:t>、</w:t>
      </w:r>
      <w:r>
        <w:rPr>
          <w:rFonts w:hint="eastAsia"/>
          <w:b w:val="0"/>
          <w:bCs w:val="0"/>
          <w:sz w:val="28"/>
          <w:szCs w:val="28"/>
        </w:rPr>
        <w:t>无组织大气污染物排放相关信息</w:t>
      </w:r>
    </w:p>
    <w:p>
      <w:pPr>
        <w:jc w:val="center"/>
        <w:rPr>
          <w:rFonts w:hint="eastAsia"/>
          <w:b w:val="0"/>
          <w:bCs w:val="0"/>
          <w:sz w:val="28"/>
          <w:szCs w:val="28"/>
        </w:rPr>
      </w:pPr>
      <w:r>
        <w:rPr>
          <w:rFonts w:hint="eastAsia"/>
          <w:b w:val="0"/>
          <w:bCs w:val="0"/>
          <w:sz w:val="28"/>
          <w:szCs w:val="28"/>
        </w:rPr>
        <w:t>表4-2-2无组织排放污染物排放信息表</w:t>
      </w:r>
    </w:p>
    <w:tbl>
      <w:tblPr>
        <w:tblStyle w:val="8"/>
        <w:tblW w:w="4951" w:type="pct"/>
        <w:tblInd w:w="0" w:type="dxa"/>
        <w:tblBorders>
          <w:top w:val="single" w:color="auto" w:sz="4" w:space="0"/>
          <w:left w:val="single" w:color="auto" w:sz="4" w:space="0"/>
          <w:bottom w:val="single" w:color="000000" w:sz="6" w:space="0"/>
          <w:right w:val="single" w:color="auto" w:sz="4" w:space="0"/>
          <w:insideH w:val="single" w:color="000000" w:sz="6" w:space="0"/>
          <w:insideV w:val="single" w:color="000000" w:sz="6" w:space="0"/>
        </w:tblBorders>
        <w:tblLayout w:type="autofit"/>
        <w:tblCellMar>
          <w:top w:w="15" w:type="dxa"/>
          <w:left w:w="15" w:type="dxa"/>
          <w:bottom w:w="15" w:type="dxa"/>
          <w:right w:w="15" w:type="dxa"/>
        </w:tblCellMar>
      </w:tblPr>
      <w:tblGrid>
        <w:gridCol w:w="1740"/>
        <w:gridCol w:w="1738"/>
        <w:gridCol w:w="2021"/>
        <w:gridCol w:w="2815"/>
      </w:tblGrid>
      <w:tr>
        <w:tblPrEx>
          <w:tblBorders>
            <w:top w:val="single" w:color="auto" w:sz="4" w:space="0"/>
            <w:left w:val="single" w:color="auto" w:sz="4" w:space="0"/>
            <w:bottom w:val="single" w:color="000000" w:sz="6" w:space="0"/>
            <w:right w:val="single" w:color="auto" w:sz="4" w:space="0"/>
            <w:insideH w:val="single" w:color="000000" w:sz="6" w:space="0"/>
            <w:insideV w:val="single" w:color="000000" w:sz="6" w:space="0"/>
          </w:tblBorders>
          <w:tblCellMar>
            <w:top w:w="15" w:type="dxa"/>
            <w:left w:w="15" w:type="dxa"/>
            <w:bottom w:w="15" w:type="dxa"/>
            <w:right w:w="15" w:type="dxa"/>
          </w:tblCellMar>
        </w:tblPrEx>
        <w:trPr>
          <w:trHeight w:val="458" w:hRule="atLeast"/>
        </w:trPr>
        <w:tc>
          <w:tcPr>
            <w:tcW w:w="1046" w:type="pct"/>
            <w:shd w:val="clear" w:color="auto" w:fill="FFFFFF"/>
            <w:vAlign w:val="center"/>
          </w:tcPr>
          <w:p>
            <w:pPr>
              <w:pStyle w:val="7"/>
              <w:jc w:val="center"/>
              <w:rPr>
                <w:b w:val="0"/>
                <w:bCs w:val="0"/>
                <w:sz w:val="21"/>
                <w:szCs w:val="21"/>
              </w:rPr>
            </w:pPr>
            <w:r>
              <w:rPr>
                <w:rFonts w:hint="eastAsia"/>
                <w:b w:val="0"/>
                <w:bCs w:val="0"/>
                <w:sz w:val="21"/>
                <w:szCs w:val="21"/>
              </w:rPr>
              <w:t>监测点位名称</w:t>
            </w:r>
          </w:p>
        </w:tc>
        <w:tc>
          <w:tcPr>
            <w:tcW w:w="1045" w:type="pct"/>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污染物</w:t>
            </w:r>
          </w:p>
        </w:tc>
        <w:tc>
          <w:tcPr>
            <w:tcW w:w="1215" w:type="pct"/>
            <w:shd w:val="clear" w:color="auto" w:fill="FFFFFF"/>
            <w:tcMar>
              <w:top w:w="60" w:type="dxa"/>
              <w:left w:w="75" w:type="dxa"/>
              <w:bottom w:w="60" w:type="dxa"/>
              <w:right w:w="75" w:type="dxa"/>
            </w:tcMar>
            <w:vAlign w:val="center"/>
          </w:tcPr>
          <w:p>
            <w:pPr>
              <w:pStyle w:val="7"/>
              <w:jc w:val="center"/>
              <w:rPr>
                <w:b w:val="0"/>
                <w:bCs w:val="0"/>
                <w:sz w:val="21"/>
                <w:szCs w:val="21"/>
              </w:rPr>
            </w:pPr>
            <w:r>
              <w:rPr>
                <w:rFonts w:hint="eastAsia"/>
                <w:b w:val="0"/>
                <w:bCs w:val="0"/>
                <w:sz w:val="21"/>
                <w:szCs w:val="21"/>
              </w:rPr>
              <w:t>实际排放总量</w:t>
            </w:r>
          </w:p>
        </w:tc>
        <w:tc>
          <w:tcPr>
            <w:tcW w:w="1692"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val="en-US" w:eastAsia="zh-CN"/>
              </w:rPr>
            </w:pPr>
            <w:r>
              <w:rPr>
                <w:rFonts w:hint="eastAsia"/>
                <w:b w:val="0"/>
                <w:bCs w:val="0"/>
                <w:sz w:val="21"/>
                <w:szCs w:val="21"/>
              </w:rPr>
              <w:t>实际排放</w:t>
            </w:r>
            <w:r>
              <w:rPr>
                <w:rFonts w:hint="eastAsia"/>
                <w:b w:val="0"/>
                <w:bCs w:val="0"/>
                <w:sz w:val="21"/>
                <w:szCs w:val="21"/>
                <w:lang w:eastAsia="zh-CN"/>
              </w:rPr>
              <w:t>最大</w:t>
            </w:r>
            <w:r>
              <w:rPr>
                <w:rFonts w:hint="eastAsia"/>
                <w:b w:val="0"/>
                <w:bCs w:val="0"/>
                <w:sz w:val="21"/>
                <w:szCs w:val="21"/>
              </w:rPr>
              <w:t>浓度</w:t>
            </w:r>
            <w:r>
              <w:rPr>
                <w:rFonts w:hint="eastAsia"/>
                <w:b w:val="0"/>
                <w:bCs w:val="0"/>
                <w:sz w:val="21"/>
                <w:szCs w:val="21"/>
                <w:lang w:val="en-US" w:eastAsia="zh-CN"/>
              </w:rPr>
              <w:t>/（mg/m</w:t>
            </w:r>
            <w:r>
              <w:rPr>
                <w:rFonts w:hint="eastAsia"/>
                <w:b w:val="0"/>
                <w:bCs w:val="0"/>
                <w:sz w:val="21"/>
                <w:szCs w:val="21"/>
                <w:vertAlign w:val="superscript"/>
                <w:lang w:val="en-US" w:eastAsia="zh-CN"/>
              </w:rPr>
              <w:t>3</w:t>
            </w:r>
            <w:r>
              <w:rPr>
                <w:rFonts w:hint="eastAsia"/>
                <w:b w:val="0"/>
                <w:bCs w:val="0"/>
                <w:sz w:val="21"/>
                <w:szCs w:val="21"/>
                <w:lang w:val="en-US" w:eastAsia="zh-CN"/>
              </w:rPr>
              <w:t>）</w:t>
            </w:r>
          </w:p>
        </w:tc>
      </w:tr>
      <w:tr>
        <w:tblPrEx>
          <w:tblBorders>
            <w:top w:val="single" w:color="auto" w:sz="4" w:space="0"/>
            <w:left w:val="single" w:color="auto" w:sz="4" w:space="0"/>
            <w:bottom w:val="single" w:color="000000" w:sz="6" w:space="0"/>
            <w:right w:val="single" w:color="auto" w:sz="4" w:space="0"/>
            <w:insideH w:val="single" w:color="000000" w:sz="6" w:space="0"/>
            <w:insideV w:val="single" w:color="000000" w:sz="6" w:space="0"/>
          </w:tblBorders>
          <w:tblCellMar>
            <w:top w:w="15" w:type="dxa"/>
            <w:left w:w="15" w:type="dxa"/>
            <w:bottom w:w="15" w:type="dxa"/>
            <w:right w:w="15" w:type="dxa"/>
          </w:tblCellMar>
        </w:tblPrEx>
        <w:trPr>
          <w:trHeight w:val="458" w:hRule="atLeast"/>
        </w:trPr>
        <w:tc>
          <w:tcPr>
            <w:tcW w:w="1046" w:type="pct"/>
            <w:shd w:val="clear" w:color="auto" w:fill="FFFFFF"/>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厂界</w:t>
            </w:r>
          </w:p>
        </w:tc>
        <w:tc>
          <w:tcPr>
            <w:tcW w:w="104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硫化氢</w:t>
            </w:r>
          </w:p>
        </w:tc>
        <w:tc>
          <w:tcPr>
            <w:tcW w:w="121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692" w:type="pct"/>
            <w:shd w:val="clear" w:color="auto" w:fill="FFFFFF"/>
            <w:tcMar>
              <w:top w:w="60" w:type="dxa"/>
              <w:left w:w="75" w:type="dxa"/>
              <w:bottom w:w="60" w:type="dxa"/>
              <w:right w:w="75" w:type="dxa"/>
            </w:tcMar>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0.014</w:t>
            </w:r>
          </w:p>
        </w:tc>
      </w:tr>
      <w:tr>
        <w:tblPrEx>
          <w:tblBorders>
            <w:top w:val="single" w:color="auto" w:sz="4" w:space="0"/>
            <w:left w:val="single" w:color="auto" w:sz="4" w:space="0"/>
            <w:bottom w:val="single" w:color="000000" w:sz="6" w:space="0"/>
            <w:right w:val="single" w:color="auto" w:sz="4" w:space="0"/>
            <w:insideH w:val="single" w:color="000000" w:sz="6" w:space="0"/>
            <w:insideV w:val="single" w:color="000000" w:sz="6" w:space="0"/>
          </w:tblBorders>
          <w:tblCellMar>
            <w:top w:w="15" w:type="dxa"/>
            <w:left w:w="15" w:type="dxa"/>
            <w:bottom w:w="15" w:type="dxa"/>
            <w:right w:w="15" w:type="dxa"/>
          </w:tblCellMar>
        </w:tblPrEx>
        <w:trPr>
          <w:trHeight w:val="458" w:hRule="atLeast"/>
        </w:trPr>
        <w:tc>
          <w:tcPr>
            <w:tcW w:w="1046" w:type="pct"/>
            <w:shd w:val="clear" w:color="auto" w:fill="FFFFFF"/>
            <w:vAlign w:val="center"/>
          </w:tcPr>
          <w:p>
            <w:pPr>
              <w:pStyle w:val="7"/>
              <w:jc w:val="center"/>
              <w:rPr>
                <w:b w:val="0"/>
                <w:bCs w:val="0"/>
                <w:sz w:val="21"/>
                <w:szCs w:val="21"/>
              </w:rPr>
            </w:pPr>
            <w:r>
              <w:rPr>
                <w:rFonts w:hint="eastAsia"/>
                <w:b w:val="0"/>
                <w:bCs w:val="0"/>
                <w:sz w:val="21"/>
                <w:szCs w:val="21"/>
                <w:lang w:eastAsia="zh-CN"/>
              </w:rPr>
              <w:t>厂界</w:t>
            </w:r>
          </w:p>
        </w:tc>
        <w:tc>
          <w:tcPr>
            <w:tcW w:w="104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苯并</w:t>
            </w:r>
            <w:r>
              <w:rPr>
                <w:rFonts w:hint="eastAsia"/>
                <w:b w:val="0"/>
                <w:bCs w:val="0"/>
                <w:sz w:val="21"/>
                <w:szCs w:val="21"/>
                <w:lang w:val="en-US" w:eastAsia="zh-CN"/>
              </w:rPr>
              <w:t>[a]</w:t>
            </w:r>
            <w:r>
              <w:rPr>
                <w:rFonts w:hint="eastAsia"/>
                <w:b w:val="0"/>
                <w:bCs w:val="0"/>
                <w:sz w:val="21"/>
                <w:szCs w:val="21"/>
                <w:lang w:eastAsia="zh-CN"/>
              </w:rPr>
              <w:t>芘</w:t>
            </w:r>
          </w:p>
        </w:tc>
        <w:tc>
          <w:tcPr>
            <w:tcW w:w="121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692"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r>
      <w:tr>
        <w:tblPrEx>
          <w:tblBorders>
            <w:top w:val="single" w:color="auto" w:sz="4" w:space="0"/>
            <w:left w:val="single" w:color="auto" w:sz="4" w:space="0"/>
            <w:bottom w:val="single" w:color="000000" w:sz="6" w:space="0"/>
            <w:right w:val="single" w:color="auto" w:sz="4" w:space="0"/>
            <w:insideH w:val="single" w:color="000000" w:sz="6" w:space="0"/>
            <w:insideV w:val="single" w:color="000000" w:sz="6" w:space="0"/>
          </w:tblBorders>
          <w:tblCellMar>
            <w:top w:w="15" w:type="dxa"/>
            <w:left w:w="15" w:type="dxa"/>
            <w:bottom w:w="15" w:type="dxa"/>
            <w:right w:w="15" w:type="dxa"/>
          </w:tblCellMar>
        </w:tblPrEx>
        <w:trPr>
          <w:trHeight w:val="458" w:hRule="atLeast"/>
        </w:trPr>
        <w:tc>
          <w:tcPr>
            <w:tcW w:w="1046" w:type="pct"/>
            <w:shd w:val="clear" w:color="auto" w:fill="FFFFFF"/>
            <w:vAlign w:val="center"/>
          </w:tcPr>
          <w:p>
            <w:pPr>
              <w:pStyle w:val="7"/>
              <w:jc w:val="center"/>
              <w:rPr>
                <w:b w:val="0"/>
                <w:bCs w:val="0"/>
                <w:sz w:val="21"/>
                <w:szCs w:val="21"/>
              </w:rPr>
            </w:pPr>
            <w:r>
              <w:rPr>
                <w:rFonts w:hint="eastAsia"/>
                <w:b w:val="0"/>
                <w:bCs w:val="0"/>
                <w:sz w:val="21"/>
                <w:szCs w:val="21"/>
                <w:lang w:eastAsia="zh-CN"/>
              </w:rPr>
              <w:t>厂界</w:t>
            </w:r>
          </w:p>
        </w:tc>
        <w:tc>
          <w:tcPr>
            <w:tcW w:w="104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氨气</w:t>
            </w:r>
          </w:p>
        </w:tc>
        <w:tc>
          <w:tcPr>
            <w:tcW w:w="121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692" w:type="pct"/>
            <w:shd w:val="clear" w:color="auto" w:fill="FFFFFF"/>
            <w:tcMar>
              <w:top w:w="60" w:type="dxa"/>
              <w:left w:w="75" w:type="dxa"/>
              <w:bottom w:w="60" w:type="dxa"/>
              <w:right w:w="75" w:type="dxa"/>
            </w:tcMar>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0.15</w:t>
            </w:r>
          </w:p>
        </w:tc>
      </w:tr>
      <w:tr>
        <w:tblPrEx>
          <w:tblBorders>
            <w:top w:val="single" w:color="auto" w:sz="4" w:space="0"/>
            <w:left w:val="single" w:color="auto" w:sz="4" w:space="0"/>
            <w:bottom w:val="single" w:color="000000" w:sz="6" w:space="0"/>
            <w:right w:val="single" w:color="auto" w:sz="4" w:space="0"/>
            <w:insideH w:val="single" w:color="000000" w:sz="6" w:space="0"/>
            <w:insideV w:val="single" w:color="000000" w:sz="6" w:space="0"/>
          </w:tblBorders>
          <w:tblCellMar>
            <w:top w:w="15" w:type="dxa"/>
            <w:left w:w="15" w:type="dxa"/>
            <w:bottom w:w="15" w:type="dxa"/>
            <w:right w:w="15" w:type="dxa"/>
          </w:tblCellMar>
        </w:tblPrEx>
        <w:trPr>
          <w:trHeight w:val="458" w:hRule="atLeast"/>
        </w:trPr>
        <w:tc>
          <w:tcPr>
            <w:tcW w:w="1046" w:type="pct"/>
            <w:shd w:val="clear" w:color="auto" w:fill="FFFFFF"/>
            <w:vAlign w:val="center"/>
          </w:tcPr>
          <w:p>
            <w:pPr>
              <w:pStyle w:val="7"/>
              <w:jc w:val="center"/>
              <w:rPr>
                <w:b w:val="0"/>
                <w:bCs w:val="0"/>
                <w:sz w:val="21"/>
                <w:szCs w:val="21"/>
              </w:rPr>
            </w:pPr>
            <w:r>
              <w:rPr>
                <w:rFonts w:hint="eastAsia"/>
                <w:b w:val="0"/>
                <w:bCs w:val="0"/>
                <w:sz w:val="21"/>
                <w:szCs w:val="21"/>
                <w:lang w:eastAsia="zh-CN"/>
              </w:rPr>
              <w:t>厂界</w:t>
            </w:r>
          </w:p>
        </w:tc>
        <w:tc>
          <w:tcPr>
            <w:tcW w:w="104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甲醇</w:t>
            </w:r>
          </w:p>
        </w:tc>
        <w:tc>
          <w:tcPr>
            <w:tcW w:w="121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692"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0</w:t>
            </w:r>
          </w:p>
        </w:tc>
      </w:tr>
      <w:tr>
        <w:tblPrEx>
          <w:tblBorders>
            <w:top w:val="single" w:color="auto" w:sz="4" w:space="0"/>
            <w:left w:val="single" w:color="auto" w:sz="4" w:space="0"/>
            <w:bottom w:val="single" w:color="000000" w:sz="6" w:space="0"/>
            <w:right w:val="single" w:color="auto" w:sz="4" w:space="0"/>
            <w:insideH w:val="single" w:color="000000" w:sz="6" w:space="0"/>
            <w:insideV w:val="single" w:color="000000" w:sz="6" w:space="0"/>
          </w:tblBorders>
          <w:tblCellMar>
            <w:top w:w="15" w:type="dxa"/>
            <w:left w:w="15" w:type="dxa"/>
            <w:bottom w:w="15" w:type="dxa"/>
            <w:right w:w="15" w:type="dxa"/>
          </w:tblCellMar>
        </w:tblPrEx>
        <w:trPr>
          <w:trHeight w:val="458" w:hRule="atLeast"/>
        </w:trPr>
        <w:tc>
          <w:tcPr>
            <w:tcW w:w="1046" w:type="pct"/>
            <w:shd w:val="clear" w:color="auto" w:fill="FFFFFF"/>
            <w:vAlign w:val="center"/>
          </w:tcPr>
          <w:p>
            <w:pPr>
              <w:pStyle w:val="7"/>
              <w:jc w:val="center"/>
              <w:rPr>
                <w:rFonts w:hint="eastAsia" w:ascii="宋体" w:hAnsi="宋体" w:eastAsia="宋体" w:cs="宋体"/>
                <w:b w:val="0"/>
                <w:bCs w:val="0"/>
                <w:sz w:val="21"/>
                <w:szCs w:val="21"/>
                <w:lang w:val="en-US" w:eastAsia="zh-CN" w:bidi="ar-SA"/>
              </w:rPr>
            </w:pPr>
            <w:r>
              <w:rPr>
                <w:rFonts w:hint="eastAsia"/>
                <w:b w:val="0"/>
                <w:bCs w:val="0"/>
                <w:sz w:val="21"/>
                <w:szCs w:val="21"/>
                <w:lang w:eastAsia="zh-CN"/>
              </w:rPr>
              <w:t>厂界</w:t>
            </w:r>
          </w:p>
        </w:tc>
        <w:tc>
          <w:tcPr>
            <w:tcW w:w="1045" w:type="pct"/>
            <w:shd w:val="clear" w:color="auto" w:fill="FFFFFF"/>
            <w:tcMar>
              <w:top w:w="60" w:type="dxa"/>
              <w:left w:w="75" w:type="dxa"/>
              <w:bottom w:w="60" w:type="dxa"/>
              <w:right w:w="75" w:type="dxa"/>
            </w:tcMar>
            <w:vAlign w:val="center"/>
          </w:tcPr>
          <w:p>
            <w:pPr>
              <w:pStyle w:val="7"/>
              <w:jc w:val="center"/>
              <w:rPr>
                <w:rFonts w:hint="eastAsia"/>
                <w:b w:val="0"/>
                <w:bCs w:val="0"/>
                <w:sz w:val="21"/>
                <w:szCs w:val="21"/>
                <w:lang w:eastAsia="zh-CN"/>
              </w:rPr>
            </w:pPr>
            <w:r>
              <w:rPr>
                <w:rFonts w:hint="eastAsia"/>
                <w:b w:val="0"/>
                <w:bCs w:val="0"/>
                <w:sz w:val="21"/>
                <w:szCs w:val="21"/>
                <w:lang w:eastAsia="zh-CN"/>
              </w:rPr>
              <w:t>臭气浓度</w:t>
            </w:r>
          </w:p>
        </w:tc>
        <w:tc>
          <w:tcPr>
            <w:tcW w:w="121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692" w:type="pct"/>
            <w:shd w:val="clear" w:color="auto" w:fill="FFFFFF"/>
            <w:tcMar>
              <w:top w:w="60" w:type="dxa"/>
              <w:left w:w="75" w:type="dxa"/>
              <w:bottom w:w="60" w:type="dxa"/>
              <w:right w:w="75" w:type="dxa"/>
            </w:tcMar>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18（无量纲）</w:t>
            </w:r>
          </w:p>
        </w:tc>
      </w:tr>
      <w:tr>
        <w:tblPrEx>
          <w:tblBorders>
            <w:top w:val="single" w:color="auto" w:sz="4" w:space="0"/>
            <w:left w:val="single" w:color="auto" w:sz="4" w:space="0"/>
            <w:bottom w:val="single" w:color="000000" w:sz="6" w:space="0"/>
            <w:right w:val="single" w:color="auto" w:sz="4" w:space="0"/>
            <w:insideH w:val="single" w:color="000000" w:sz="6" w:space="0"/>
            <w:insideV w:val="single" w:color="000000" w:sz="6" w:space="0"/>
          </w:tblBorders>
          <w:tblCellMar>
            <w:top w:w="15" w:type="dxa"/>
            <w:left w:w="15" w:type="dxa"/>
            <w:bottom w:w="15" w:type="dxa"/>
            <w:right w:w="15" w:type="dxa"/>
          </w:tblCellMar>
        </w:tblPrEx>
        <w:trPr>
          <w:trHeight w:val="458" w:hRule="atLeast"/>
        </w:trPr>
        <w:tc>
          <w:tcPr>
            <w:tcW w:w="1046" w:type="pct"/>
            <w:shd w:val="clear" w:color="auto" w:fill="FFFFFF"/>
            <w:vAlign w:val="center"/>
          </w:tcPr>
          <w:p>
            <w:pPr>
              <w:pStyle w:val="7"/>
              <w:jc w:val="center"/>
              <w:rPr>
                <w:rFonts w:ascii="宋体" w:hAnsi="宋体" w:eastAsia="宋体" w:cs="宋体"/>
                <w:b w:val="0"/>
                <w:bCs w:val="0"/>
                <w:sz w:val="21"/>
                <w:szCs w:val="21"/>
                <w:lang w:val="en-US" w:eastAsia="zh-CN" w:bidi="ar-SA"/>
              </w:rPr>
            </w:pPr>
            <w:r>
              <w:rPr>
                <w:rFonts w:hint="eastAsia"/>
                <w:b w:val="0"/>
                <w:bCs w:val="0"/>
                <w:sz w:val="21"/>
                <w:szCs w:val="21"/>
                <w:lang w:eastAsia="zh-CN"/>
              </w:rPr>
              <w:t>厂界</w:t>
            </w:r>
          </w:p>
        </w:tc>
        <w:tc>
          <w:tcPr>
            <w:tcW w:w="1045" w:type="pct"/>
            <w:shd w:val="clear" w:color="auto" w:fill="FFFFFF"/>
            <w:tcMar>
              <w:top w:w="60" w:type="dxa"/>
              <w:left w:w="75" w:type="dxa"/>
              <w:bottom w:w="60" w:type="dxa"/>
              <w:right w:w="75" w:type="dxa"/>
            </w:tcMar>
            <w:vAlign w:val="center"/>
          </w:tcPr>
          <w:p>
            <w:pPr>
              <w:pStyle w:val="7"/>
              <w:jc w:val="center"/>
              <w:rPr>
                <w:rFonts w:hint="eastAsia"/>
                <w:b w:val="0"/>
                <w:bCs w:val="0"/>
                <w:sz w:val="21"/>
                <w:szCs w:val="21"/>
                <w:lang w:eastAsia="zh-CN"/>
              </w:rPr>
            </w:pPr>
            <w:r>
              <w:rPr>
                <w:rFonts w:hint="eastAsia"/>
                <w:b w:val="0"/>
                <w:bCs w:val="0"/>
                <w:sz w:val="21"/>
                <w:szCs w:val="21"/>
                <w:lang w:eastAsia="zh-CN"/>
              </w:rPr>
              <w:t>颗粒物</w:t>
            </w:r>
          </w:p>
        </w:tc>
        <w:tc>
          <w:tcPr>
            <w:tcW w:w="121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692" w:type="pct"/>
            <w:shd w:val="clear" w:color="auto" w:fill="FFFFFF"/>
            <w:tcMar>
              <w:top w:w="60" w:type="dxa"/>
              <w:left w:w="75" w:type="dxa"/>
              <w:bottom w:w="60" w:type="dxa"/>
              <w:right w:w="75" w:type="dxa"/>
            </w:tcMar>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0.485</w:t>
            </w:r>
          </w:p>
        </w:tc>
      </w:tr>
      <w:tr>
        <w:tblPrEx>
          <w:tblBorders>
            <w:top w:val="single" w:color="auto" w:sz="4" w:space="0"/>
            <w:left w:val="single" w:color="auto" w:sz="4" w:space="0"/>
            <w:bottom w:val="single" w:color="000000" w:sz="6" w:space="0"/>
            <w:right w:val="single" w:color="auto" w:sz="4" w:space="0"/>
            <w:insideH w:val="single" w:color="000000" w:sz="6" w:space="0"/>
            <w:insideV w:val="single" w:color="000000" w:sz="6" w:space="0"/>
          </w:tblBorders>
          <w:tblCellMar>
            <w:top w:w="15" w:type="dxa"/>
            <w:left w:w="15" w:type="dxa"/>
            <w:bottom w:w="15" w:type="dxa"/>
            <w:right w:w="15" w:type="dxa"/>
          </w:tblCellMar>
        </w:tblPrEx>
        <w:trPr>
          <w:trHeight w:val="458" w:hRule="atLeast"/>
        </w:trPr>
        <w:tc>
          <w:tcPr>
            <w:tcW w:w="1046" w:type="pct"/>
            <w:shd w:val="clear" w:color="auto" w:fill="FFFFFF"/>
            <w:vAlign w:val="center"/>
          </w:tcPr>
          <w:p>
            <w:pPr>
              <w:pStyle w:val="7"/>
              <w:jc w:val="center"/>
              <w:rPr>
                <w:rFonts w:ascii="宋体" w:hAnsi="宋体" w:eastAsia="宋体" w:cs="宋体"/>
                <w:b w:val="0"/>
                <w:bCs w:val="0"/>
                <w:sz w:val="21"/>
                <w:szCs w:val="21"/>
                <w:lang w:val="en-US" w:eastAsia="zh-CN" w:bidi="ar-SA"/>
              </w:rPr>
            </w:pPr>
            <w:r>
              <w:rPr>
                <w:rFonts w:hint="eastAsia"/>
                <w:b w:val="0"/>
                <w:bCs w:val="0"/>
                <w:sz w:val="21"/>
                <w:szCs w:val="21"/>
                <w:lang w:eastAsia="zh-CN"/>
              </w:rPr>
              <w:t>厂界</w:t>
            </w:r>
          </w:p>
        </w:tc>
        <w:tc>
          <w:tcPr>
            <w:tcW w:w="1045" w:type="pct"/>
            <w:shd w:val="clear" w:color="auto" w:fill="FFFFFF"/>
            <w:tcMar>
              <w:top w:w="60" w:type="dxa"/>
              <w:left w:w="75" w:type="dxa"/>
              <w:bottom w:w="60" w:type="dxa"/>
              <w:right w:w="75" w:type="dxa"/>
            </w:tcMar>
            <w:vAlign w:val="center"/>
          </w:tcPr>
          <w:p>
            <w:pPr>
              <w:pStyle w:val="7"/>
              <w:jc w:val="center"/>
              <w:rPr>
                <w:rFonts w:hint="eastAsia"/>
                <w:b w:val="0"/>
                <w:bCs w:val="0"/>
                <w:sz w:val="21"/>
                <w:szCs w:val="21"/>
                <w:lang w:eastAsia="zh-CN"/>
              </w:rPr>
            </w:pPr>
            <w:r>
              <w:rPr>
                <w:rFonts w:hint="eastAsia"/>
                <w:b w:val="0"/>
                <w:bCs w:val="0"/>
                <w:sz w:val="21"/>
                <w:szCs w:val="21"/>
                <w:lang w:eastAsia="zh-CN"/>
              </w:rPr>
              <w:t>酚类</w:t>
            </w:r>
          </w:p>
        </w:tc>
        <w:tc>
          <w:tcPr>
            <w:tcW w:w="121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692" w:type="pct"/>
            <w:shd w:val="clear" w:color="auto" w:fill="FFFFFF"/>
            <w:tcMar>
              <w:top w:w="60" w:type="dxa"/>
              <w:left w:w="75" w:type="dxa"/>
              <w:bottom w:w="60" w:type="dxa"/>
              <w:right w:w="75" w:type="dxa"/>
            </w:tcMar>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0.027</w:t>
            </w:r>
          </w:p>
        </w:tc>
      </w:tr>
      <w:tr>
        <w:tblPrEx>
          <w:tblBorders>
            <w:top w:val="single" w:color="auto" w:sz="4" w:space="0"/>
            <w:left w:val="single" w:color="auto" w:sz="4" w:space="0"/>
            <w:bottom w:val="single" w:color="000000" w:sz="6" w:space="0"/>
            <w:right w:val="single" w:color="auto" w:sz="4" w:space="0"/>
            <w:insideH w:val="single" w:color="000000" w:sz="6" w:space="0"/>
            <w:insideV w:val="single" w:color="000000" w:sz="6" w:space="0"/>
          </w:tblBorders>
          <w:tblCellMar>
            <w:top w:w="15" w:type="dxa"/>
            <w:left w:w="15" w:type="dxa"/>
            <w:bottom w:w="15" w:type="dxa"/>
            <w:right w:w="15" w:type="dxa"/>
          </w:tblCellMar>
        </w:tblPrEx>
        <w:trPr>
          <w:trHeight w:val="458" w:hRule="atLeast"/>
        </w:trPr>
        <w:tc>
          <w:tcPr>
            <w:tcW w:w="1046" w:type="pct"/>
            <w:shd w:val="clear" w:color="auto" w:fill="FFFFFF"/>
            <w:vAlign w:val="center"/>
          </w:tcPr>
          <w:p>
            <w:pPr>
              <w:pStyle w:val="7"/>
              <w:jc w:val="center"/>
              <w:rPr>
                <w:rFonts w:ascii="宋体" w:hAnsi="宋体" w:eastAsia="宋体" w:cs="宋体"/>
                <w:b w:val="0"/>
                <w:bCs w:val="0"/>
                <w:sz w:val="21"/>
                <w:szCs w:val="21"/>
                <w:lang w:val="en-US" w:eastAsia="zh-CN" w:bidi="ar-SA"/>
              </w:rPr>
            </w:pPr>
            <w:r>
              <w:rPr>
                <w:rFonts w:hint="eastAsia"/>
                <w:b w:val="0"/>
                <w:bCs w:val="0"/>
                <w:sz w:val="21"/>
                <w:szCs w:val="21"/>
                <w:lang w:eastAsia="zh-CN"/>
              </w:rPr>
              <w:t>厂界</w:t>
            </w:r>
          </w:p>
        </w:tc>
        <w:tc>
          <w:tcPr>
            <w:tcW w:w="1045" w:type="pct"/>
            <w:shd w:val="clear" w:color="auto" w:fill="FFFFFF"/>
            <w:tcMar>
              <w:top w:w="60" w:type="dxa"/>
              <w:left w:w="75" w:type="dxa"/>
              <w:bottom w:w="60" w:type="dxa"/>
              <w:right w:w="75" w:type="dxa"/>
            </w:tcMar>
            <w:vAlign w:val="center"/>
          </w:tcPr>
          <w:p>
            <w:pPr>
              <w:pStyle w:val="7"/>
              <w:jc w:val="center"/>
              <w:rPr>
                <w:rFonts w:hint="eastAsia"/>
                <w:b w:val="0"/>
                <w:bCs w:val="0"/>
                <w:sz w:val="21"/>
                <w:szCs w:val="21"/>
                <w:lang w:eastAsia="zh-CN"/>
              </w:rPr>
            </w:pPr>
            <w:r>
              <w:rPr>
                <w:rFonts w:hint="eastAsia"/>
                <w:b w:val="0"/>
                <w:bCs w:val="0"/>
                <w:sz w:val="21"/>
                <w:szCs w:val="21"/>
                <w:lang w:eastAsia="zh-CN"/>
              </w:rPr>
              <w:t>非甲烷总烃</w:t>
            </w:r>
          </w:p>
        </w:tc>
        <w:tc>
          <w:tcPr>
            <w:tcW w:w="121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692" w:type="pct"/>
            <w:shd w:val="clear" w:color="auto" w:fill="FFFFFF"/>
            <w:tcMar>
              <w:top w:w="60" w:type="dxa"/>
              <w:left w:w="75" w:type="dxa"/>
              <w:bottom w:w="60" w:type="dxa"/>
              <w:right w:w="75" w:type="dxa"/>
            </w:tcMar>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0.76</w:t>
            </w:r>
          </w:p>
        </w:tc>
      </w:tr>
      <w:tr>
        <w:tblPrEx>
          <w:tblBorders>
            <w:top w:val="single" w:color="auto" w:sz="4" w:space="0"/>
            <w:left w:val="single" w:color="auto" w:sz="4" w:space="0"/>
            <w:bottom w:val="single" w:color="000000" w:sz="6" w:space="0"/>
            <w:right w:val="single" w:color="auto" w:sz="4" w:space="0"/>
            <w:insideH w:val="single" w:color="000000" w:sz="6" w:space="0"/>
            <w:insideV w:val="single" w:color="000000" w:sz="6" w:space="0"/>
          </w:tblBorders>
          <w:tblCellMar>
            <w:top w:w="15" w:type="dxa"/>
            <w:left w:w="15" w:type="dxa"/>
            <w:bottom w:w="15" w:type="dxa"/>
            <w:right w:w="15" w:type="dxa"/>
          </w:tblCellMar>
        </w:tblPrEx>
        <w:trPr>
          <w:trHeight w:val="458" w:hRule="atLeast"/>
        </w:trPr>
        <w:tc>
          <w:tcPr>
            <w:tcW w:w="1046" w:type="pct"/>
            <w:shd w:val="clear" w:color="auto" w:fill="FFFFFF"/>
            <w:vAlign w:val="center"/>
          </w:tcPr>
          <w:p>
            <w:pPr>
              <w:pStyle w:val="7"/>
              <w:jc w:val="center"/>
              <w:rPr>
                <w:rFonts w:hint="eastAsia" w:eastAsia="宋体"/>
                <w:b w:val="0"/>
                <w:bCs w:val="0"/>
                <w:sz w:val="21"/>
                <w:szCs w:val="21"/>
                <w:lang w:eastAsia="zh-CN"/>
              </w:rPr>
            </w:pPr>
            <w:r>
              <w:rPr>
                <w:rFonts w:hint="eastAsia"/>
                <w:b w:val="0"/>
                <w:bCs w:val="0"/>
                <w:sz w:val="21"/>
                <w:szCs w:val="21"/>
                <w:lang w:eastAsia="zh-CN"/>
              </w:rPr>
              <w:t>厂内</w:t>
            </w:r>
          </w:p>
        </w:tc>
        <w:tc>
          <w:tcPr>
            <w:tcW w:w="1045" w:type="pct"/>
            <w:shd w:val="clear" w:color="auto" w:fill="FFFFFF"/>
            <w:tcMar>
              <w:top w:w="60" w:type="dxa"/>
              <w:left w:w="75" w:type="dxa"/>
              <w:bottom w:w="60" w:type="dxa"/>
              <w:right w:w="75" w:type="dxa"/>
            </w:tcMar>
            <w:vAlign w:val="center"/>
          </w:tcPr>
          <w:p>
            <w:pPr>
              <w:pStyle w:val="7"/>
              <w:jc w:val="center"/>
              <w:rPr>
                <w:rFonts w:hint="eastAsia"/>
                <w:b w:val="0"/>
                <w:bCs w:val="0"/>
                <w:sz w:val="21"/>
                <w:szCs w:val="21"/>
                <w:lang w:eastAsia="zh-CN"/>
              </w:rPr>
            </w:pPr>
            <w:r>
              <w:rPr>
                <w:rFonts w:hint="eastAsia"/>
                <w:b w:val="0"/>
                <w:bCs w:val="0"/>
                <w:sz w:val="21"/>
                <w:szCs w:val="21"/>
                <w:lang w:eastAsia="zh-CN"/>
              </w:rPr>
              <w:t>非甲烷总烃</w:t>
            </w:r>
          </w:p>
        </w:tc>
        <w:tc>
          <w:tcPr>
            <w:tcW w:w="1215" w:type="pct"/>
            <w:shd w:val="clear" w:color="auto" w:fill="FFFFFF"/>
            <w:tcMar>
              <w:top w:w="60" w:type="dxa"/>
              <w:left w:w="75" w:type="dxa"/>
              <w:bottom w:w="60" w:type="dxa"/>
              <w:right w:w="75" w:type="dxa"/>
            </w:tcMar>
            <w:vAlign w:val="center"/>
          </w:tcPr>
          <w:p>
            <w:pPr>
              <w:pStyle w:val="7"/>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692" w:type="pct"/>
            <w:shd w:val="clear" w:color="auto" w:fill="FFFFFF"/>
            <w:tcMar>
              <w:top w:w="60" w:type="dxa"/>
              <w:left w:w="75" w:type="dxa"/>
              <w:bottom w:w="60" w:type="dxa"/>
              <w:right w:w="75" w:type="dxa"/>
            </w:tcMar>
            <w:vAlign w:val="center"/>
          </w:tcPr>
          <w:p>
            <w:pPr>
              <w:pStyle w:val="7"/>
              <w:jc w:val="center"/>
              <w:rPr>
                <w:rFonts w:hint="default" w:eastAsia="宋体"/>
                <w:b w:val="0"/>
                <w:bCs w:val="0"/>
                <w:sz w:val="21"/>
                <w:szCs w:val="21"/>
                <w:lang w:val="en-US" w:eastAsia="zh-CN"/>
              </w:rPr>
            </w:pPr>
            <w:r>
              <w:rPr>
                <w:rFonts w:hint="eastAsia"/>
                <w:b w:val="0"/>
                <w:bCs w:val="0"/>
                <w:sz w:val="21"/>
                <w:szCs w:val="21"/>
                <w:lang w:val="en-US" w:eastAsia="zh-CN"/>
              </w:rPr>
              <w:t>1.54</w:t>
            </w:r>
          </w:p>
        </w:tc>
      </w:tr>
    </w:tbl>
    <w:p>
      <w:pPr>
        <w:rPr>
          <w:rFonts w:hint="eastAsia"/>
          <w:b w:val="0"/>
          <w:bCs w:val="0"/>
          <w:sz w:val="28"/>
          <w:szCs w:val="28"/>
        </w:rPr>
      </w:pPr>
      <w:r>
        <w:rPr>
          <w:rFonts w:hint="eastAsia"/>
          <w:b w:val="0"/>
          <w:bCs w:val="0"/>
          <w:sz w:val="28"/>
          <w:szCs w:val="28"/>
        </w:rPr>
        <w:t>3</w:t>
      </w:r>
      <w:r>
        <w:rPr>
          <w:rFonts w:hint="eastAsia"/>
          <w:b w:val="0"/>
          <w:bCs w:val="0"/>
          <w:sz w:val="28"/>
          <w:szCs w:val="28"/>
          <w:lang w:eastAsia="zh-CN"/>
        </w:rPr>
        <w:t>、</w:t>
      </w:r>
      <w:r>
        <w:rPr>
          <w:rFonts w:hint="eastAsia"/>
          <w:b w:val="0"/>
          <w:bCs w:val="0"/>
          <w:sz w:val="28"/>
          <w:szCs w:val="28"/>
        </w:rPr>
        <w:t>自行监测相关信息</w:t>
      </w:r>
    </w:p>
    <w:p>
      <w:pPr>
        <w:jc w:val="center"/>
        <w:rPr>
          <w:rFonts w:hint="eastAsia"/>
          <w:b w:val="0"/>
          <w:bCs w:val="0"/>
          <w:sz w:val="28"/>
          <w:szCs w:val="28"/>
        </w:rPr>
      </w:pPr>
      <w:r>
        <w:rPr>
          <w:rFonts w:hint="eastAsia"/>
          <w:b w:val="0"/>
          <w:bCs w:val="0"/>
          <w:sz w:val="28"/>
          <w:szCs w:val="28"/>
        </w:rPr>
        <w:t>表4-2-2自行监测相关信息表</w:t>
      </w:r>
    </w:p>
    <w:tbl>
      <w:tblPr>
        <w:tblStyle w:val="8"/>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665"/>
        <w:gridCol w:w="721"/>
        <w:gridCol w:w="723"/>
        <w:gridCol w:w="1372"/>
        <w:gridCol w:w="710"/>
        <w:gridCol w:w="709"/>
        <w:gridCol w:w="2025"/>
        <w:gridCol w:w="1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14" w:hRule="atLeast"/>
        </w:trPr>
        <w:tc>
          <w:tcPr>
            <w:tcW w:w="401" w:type="pct"/>
            <w:vMerge w:val="restart"/>
            <w:tcBorders>
              <w:tl2br w:val="nil"/>
              <w:tr2bl w:val="nil"/>
            </w:tcBorders>
            <w:shd w:val="clear" w:color="auto" w:fill="FFFFFF"/>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全年生产天数</w:t>
            </w:r>
          </w:p>
        </w:tc>
        <w:tc>
          <w:tcPr>
            <w:tcW w:w="435" w:type="pct"/>
            <w:vMerge w:val="restart"/>
            <w:tcBorders>
              <w:tl2br w:val="nil"/>
              <w:tr2bl w:val="nil"/>
            </w:tcBorders>
            <w:shd w:val="clear" w:color="auto" w:fill="FFFFFF"/>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排放口名称</w:t>
            </w:r>
          </w:p>
        </w:tc>
        <w:tc>
          <w:tcPr>
            <w:tcW w:w="436" w:type="pct"/>
            <w:vMerge w:val="restart"/>
            <w:tcBorders>
              <w:tl2br w:val="nil"/>
              <w:tr2bl w:val="nil"/>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污染物</w:t>
            </w:r>
          </w:p>
        </w:tc>
        <w:tc>
          <w:tcPr>
            <w:tcW w:w="825" w:type="pct"/>
            <w:vMerge w:val="restart"/>
            <w:tcBorders>
              <w:tl2br w:val="nil"/>
              <w:tr2bl w:val="nil"/>
            </w:tcBorders>
            <w:shd w:val="clear" w:color="auto" w:fill="FFFFFF"/>
            <w:tcMar>
              <w:top w:w="60" w:type="dxa"/>
              <w:left w:w="75" w:type="dxa"/>
              <w:bottom w:w="60" w:type="dxa"/>
              <w:right w:w="75" w:type="dxa"/>
            </w:tcMar>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自行监测</w:t>
            </w:r>
            <w:r>
              <w:rPr>
                <w:rFonts w:hint="eastAsia" w:cs="宋体"/>
                <w:b w:val="0"/>
                <w:bCs w:val="0"/>
                <w:sz w:val="21"/>
                <w:szCs w:val="21"/>
                <w:lang w:val="en-US" w:eastAsia="zh-CN"/>
              </w:rPr>
              <w:t xml:space="preserve">  </w:t>
            </w:r>
            <w:r>
              <w:rPr>
                <w:rFonts w:hint="eastAsia" w:ascii="宋体" w:hAnsi="宋体" w:eastAsia="宋体" w:cs="宋体"/>
                <w:b w:val="0"/>
                <w:bCs w:val="0"/>
                <w:sz w:val="21"/>
                <w:szCs w:val="21"/>
              </w:rPr>
              <w:t>次数</w:t>
            </w:r>
          </w:p>
        </w:tc>
        <w:tc>
          <w:tcPr>
            <w:tcW w:w="428" w:type="pct"/>
            <w:vMerge w:val="restart"/>
            <w:tcBorders>
              <w:tl2br w:val="nil"/>
              <w:tr2bl w:val="nil"/>
            </w:tcBorders>
            <w:shd w:val="clear" w:color="auto" w:fill="FFFFFF"/>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达标</w:t>
            </w:r>
            <w:r>
              <w:rPr>
                <w:rFonts w:hint="eastAsia" w:cs="宋体"/>
                <w:b w:val="0"/>
                <w:bCs w:val="0"/>
                <w:sz w:val="21"/>
                <w:szCs w:val="21"/>
                <w:lang w:val="en-US" w:eastAsia="zh-CN"/>
              </w:rPr>
              <w:t xml:space="preserve"> </w:t>
            </w:r>
            <w:r>
              <w:rPr>
                <w:rFonts w:hint="eastAsia" w:ascii="宋体" w:hAnsi="宋体" w:eastAsia="宋体" w:cs="宋体"/>
                <w:b w:val="0"/>
                <w:bCs w:val="0"/>
                <w:sz w:val="21"/>
                <w:szCs w:val="21"/>
              </w:rPr>
              <w:t>次数</w:t>
            </w:r>
          </w:p>
        </w:tc>
        <w:tc>
          <w:tcPr>
            <w:tcW w:w="427" w:type="pct"/>
            <w:vMerge w:val="restart"/>
            <w:tcBorders>
              <w:tl2br w:val="nil"/>
              <w:tr2bl w:val="nil"/>
            </w:tcBorders>
            <w:shd w:val="clear" w:color="auto" w:fill="FFFFFF"/>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超标</w:t>
            </w:r>
            <w:r>
              <w:rPr>
                <w:rFonts w:hint="eastAsia" w:cs="宋体"/>
                <w:b w:val="0"/>
                <w:bCs w:val="0"/>
                <w:sz w:val="21"/>
                <w:szCs w:val="21"/>
                <w:lang w:val="en-US" w:eastAsia="zh-CN"/>
              </w:rPr>
              <w:t xml:space="preserve"> </w:t>
            </w:r>
            <w:r>
              <w:rPr>
                <w:rFonts w:hint="eastAsia" w:ascii="宋体" w:hAnsi="宋体" w:eastAsia="宋体" w:cs="宋体"/>
                <w:b w:val="0"/>
                <w:bCs w:val="0"/>
                <w:sz w:val="21"/>
                <w:szCs w:val="21"/>
              </w:rPr>
              <w:t>次数</w:t>
            </w:r>
          </w:p>
        </w:tc>
        <w:tc>
          <w:tcPr>
            <w:tcW w:w="2046" w:type="pct"/>
            <w:gridSpan w:val="2"/>
            <w:tcBorders>
              <w:tl2br w:val="nil"/>
              <w:tr2bl w:val="nil"/>
            </w:tcBorders>
            <w:shd w:val="clear" w:color="auto" w:fill="FFFFFF"/>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第三方检测机构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50" w:hRule="atLeast"/>
        </w:trPr>
        <w:tc>
          <w:tcPr>
            <w:tcW w:w="401" w:type="pct"/>
            <w:vMerge w:val="continue"/>
            <w:tcBorders>
              <w:tl2br w:val="nil"/>
              <w:tr2bl w:val="nil"/>
            </w:tcBorders>
            <w:vAlign w:val="center"/>
          </w:tcPr>
          <w:p>
            <w:pPr>
              <w:pStyle w:val="7"/>
              <w:jc w:val="center"/>
              <w:rPr>
                <w:rFonts w:hint="eastAsia" w:ascii="宋体" w:hAnsi="宋体" w:eastAsia="宋体" w:cs="宋体"/>
                <w:b w:val="0"/>
                <w:bCs w:val="0"/>
                <w:sz w:val="21"/>
                <w:szCs w:val="21"/>
              </w:rPr>
            </w:pPr>
          </w:p>
        </w:tc>
        <w:tc>
          <w:tcPr>
            <w:tcW w:w="435" w:type="pct"/>
            <w:vMerge w:val="continue"/>
            <w:tcBorders>
              <w:tl2br w:val="nil"/>
              <w:tr2bl w:val="nil"/>
            </w:tcBorders>
            <w:vAlign w:val="center"/>
          </w:tcPr>
          <w:p>
            <w:pPr>
              <w:pStyle w:val="7"/>
              <w:jc w:val="center"/>
              <w:rPr>
                <w:rFonts w:hint="eastAsia" w:ascii="宋体" w:hAnsi="宋体" w:eastAsia="宋体" w:cs="宋体"/>
                <w:b w:val="0"/>
                <w:bCs w:val="0"/>
                <w:sz w:val="21"/>
                <w:szCs w:val="21"/>
              </w:rPr>
            </w:pPr>
          </w:p>
        </w:tc>
        <w:tc>
          <w:tcPr>
            <w:tcW w:w="436" w:type="pct"/>
            <w:vMerge w:val="continue"/>
            <w:tcBorders>
              <w:tl2br w:val="nil"/>
              <w:tr2bl w:val="nil"/>
            </w:tcBorders>
            <w:tcMar>
              <w:top w:w="60" w:type="dxa"/>
              <w:left w:w="75" w:type="dxa"/>
              <w:bottom w:w="60" w:type="dxa"/>
              <w:right w:w="75" w:type="dxa"/>
            </w:tcMar>
            <w:vAlign w:val="center"/>
          </w:tcPr>
          <w:p>
            <w:pPr>
              <w:pStyle w:val="7"/>
              <w:jc w:val="center"/>
              <w:rPr>
                <w:rFonts w:hint="eastAsia" w:ascii="宋体" w:hAnsi="宋体" w:eastAsia="宋体" w:cs="宋体"/>
                <w:b w:val="0"/>
                <w:bCs w:val="0"/>
                <w:sz w:val="21"/>
                <w:szCs w:val="21"/>
              </w:rPr>
            </w:pPr>
          </w:p>
        </w:tc>
        <w:tc>
          <w:tcPr>
            <w:tcW w:w="825" w:type="pct"/>
            <w:vMerge w:val="continue"/>
            <w:tcBorders>
              <w:tl2br w:val="nil"/>
              <w:tr2bl w:val="nil"/>
            </w:tcBorders>
            <w:tcMar>
              <w:top w:w="60" w:type="dxa"/>
              <w:left w:w="75" w:type="dxa"/>
              <w:bottom w:w="60" w:type="dxa"/>
              <w:right w:w="75" w:type="dxa"/>
            </w:tcMar>
            <w:vAlign w:val="center"/>
          </w:tcPr>
          <w:p>
            <w:pPr>
              <w:pStyle w:val="7"/>
              <w:jc w:val="center"/>
              <w:rPr>
                <w:rFonts w:hint="eastAsia" w:ascii="宋体" w:hAnsi="宋体" w:eastAsia="宋体" w:cs="宋体"/>
                <w:b w:val="0"/>
                <w:bCs w:val="0"/>
                <w:sz w:val="21"/>
                <w:szCs w:val="21"/>
              </w:rPr>
            </w:pPr>
          </w:p>
        </w:tc>
        <w:tc>
          <w:tcPr>
            <w:tcW w:w="428" w:type="pct"/>
            <w:vMerge w:val="continue"/>
            <w:tcBorders>
              <w:tl2br w:val="nil"/>
              <w:tr2bl w:val="nil"/>
            </w:tcBorders>
            <w:vAlign w:val="center"/>
          </w:tcPr>
          <w:p>
            <w:pPr>
              <w:pStyle w:val="7"/>
              <w:jc w:val="center"/>
              <w:rPr>
                <w:rFonts w:hint="eastAsia" w:ascii="宋体" w:hAnsi="宋体" w:eastAsia="宋体" w:cs="宋体"/>
                <w:b w:val="0"/>
                <w:bCs w:val="0"/>
                <w:sz w:val="21"/>
                <w:szCs w:val="21"/>
              </w:rPr>
            </w:pPr>
          </w:p>
        </w:tc>
        <w:tc>
          <w:tcPr>
            <w:tcW w:w="427" w:type="pct"/>
            <w:vMerge w:val="continue"/>
            <w:tcBorders>
              <w:tl2br w:val="nil"/>
              <w:tr2bl w:val="nil"/>
            </w:tcBorders>
            <w:vAlign w:val="center"/>
          </w:tcPr>
          <w:p>
            <w:pPr>
              <w:pStyle w:val="7"/>
              <w:jc w:val="center"/>
              <w:rPr>
                <w:rFonts w:hint="eastAsia" w:ascii="宋体" w:hAnsi="宋体" w:eastAsia="宋体" w:cs="宋体"/>
                <w:b w:val="0"/>
                <w:bCs w:val="0"/>
                <w:sz w:val="21"/>
                <w:szCs w:val="21"/>
              </w:rPr>
            </w:pPr>
          </w:p>
        </w:tc>
        <w:tc>
          <w:tcPr>
            <w:tcW w:w="1216" w:type="pct"/>
            <w:tcBorders>
              <w:tl2br w:val="nil"/>
              <w:tr2bl w:val="nil"/>
            </w:tcBorders>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名称</w:t>
            </w:r>
          </w:p>
        </w:tc>
        <w:tc>
          <w:tcPr>
            <w:tcW w:w="829" w:type="pct"/>
            <w:tcBorders>
              <w:tl2br w:val="nil"/>
              <w:tr2bl w:val="nil"/>
            </w:tcBorders>
            <w:tcMar>
              <w:top w:w="60" w:type="dxa"/>
              <w:left w:w="75" w:type="dxa"/>
              <w:bottom w:w="60" w:type="dxa"/>
              <w:right w:w="75" w:type="dxa"/>
            </w:tcMar>
            <w:vAlign w:val="center"/>
          </w:tcPr>
          <w:p>
            <w:pPr>
              <w:pStyle w:val="7"/>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73"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restart"/>
            <w:tcBorders>
              <w:tl2br w:val="nil"/>
              <w:tr2bl w:val="nil"/>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废水总排口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COD</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4182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rPr>
              <w:t>4180</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1216" w:type="pct"/>
            <w:tcBorders>
              <w:tl2br w:val="nil"/>
              <w:tr2bl w:val="nil"/>
            </w:tcBorders>
            <w:vAlign w:val="center"/>
          </w:tcPr>
          <w:p>
            <w:pPr>
              <w:ind w:firstLine="630" w:firstLineChars="300"/>
              <w:jc w:val="both"/>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自动监测</w:t>
            </w:r>
          </w:p>
        </w:tc>
        <w:tc>
          <w:tcPr>
            <w:tcW w:w="829"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78"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氨氮</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4182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rPr>
              <w:t>4179</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w:t>
            </w:r>
          </w:p>
        </w:tc>
        <w:tc>
          <w:tcPr>
            <w:tcW w:w="1216" w:type="pct"/>
            <w:tcBorders>
              <w:tl2br w:val="nil"/>
              <w:tr2bl w:val="nil"/>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自动监测</w:t>
            </w:r>
          </w:p>
        </w:tc>
        <w:tc>
          <w:tcPr>
            <w:tcW w:w="829"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23"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PH值</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4182</w:t>
            </w:r>
          </w:p>
        </w:tc>
        <w:tc>
          <w:tcPr>
            <w:tcW w:w="428" w:type="pct"/>
            <w:tcBorders>
              <w:tl2br w:val="nil"/>
              <w:tr2bl w:val="nil"/>
            </w:tcBorders>
            <w:vAlign w:val="center"/>
          </w:tcPr>
          <w:p>
            <w:pPr>
              <w:ind w:left="-120" w:leftChars="-50" w:right="-120" w:rightChars="-50"/>
              <w:jc w:val="center"/>
              <w:rPr>
                <w:rFonts w:hint="default"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rPr>
              <w:t>418</w:t>
            </w:r>
            <w:r>
              <w:rPr>
                <w:rFonts w:hint="eastAsia" w:cs="宋体"/>
                <w:sz w:val="21"/>
                <w:szCs w:val="21"/>
                <w:highlight w:val="none"/>
                <w:lang w:val="en-US" w:eastAsia="zh-CN"/>
              </w:rPr>
              <w:t>2</w:t>
            </w:r>
          </w:p>
        </w:tc>
        <w:tc>
          <w:tcPr>
            <w:tcW w:w="427" w:type="pct"/>
            <w:tcBorders>
              <w:tl2br w:val="nil"/>
              <w:tr2bl w:val="nil"/>
            </w:tcBorders>
            <w:vAlign w:val="center"/>
          </w:tcPr>
          <w:p>
            <w:pPr>
              <w:ind w:left="-120" w:leftChars="-50" w:right="-120" w:rightChars="-50"/>
              <w:jc w:val="center"/>
              <w:rPr>
                <w:rFonts w:hint="default" w:ascii="宋体" w:hAnsi="宋体" w:eastAsia="宋体" w:cs="宋体"/>
                <w:sz w:val="21"/>
                <w:szCs w:val="21"/>
                <w:lang w:val="en-US" w:eastAsia="zh-CN" w:bidi="ar-SA"/>
              </w:rPr>
            </w:pPr>
            <w:r>
              <w:rPr>
                <w:rFonts w:hint="eastAsia" w:cs="宋体"/>
                <w:sz w:val="21"/>
                <w:szCs w:val="21"/>
                <w:lang w:val="en-US" w:eastAsia="zh-CN" w:bidi="ar-SA"/>
              </w:rPr>
              <w:t>0</w:t>
            </w:r>
          </w:p>
        </w:tc>
        <w:tc>
          <w:tcPr>
            <w:tcW w:w="1216" w:type="pct"/>
            <w:tcBorders>
              <w:tl2br w:val="nil"/>
              <w:tr2bl w:val="nil"/>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自动监测</w:t>
            </w:r>
          </w:p>
        </w:tc>
        <w:tc>
          <w:tcPr>
            <w:tcW w:w="829"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总氮</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4182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highlight w:val="none"/>
                <w:lang w:val="en-US" w:eastAsia="zh-CN"/>
              </w:rPr>
              <w:t>4181</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w:t>
            </w:r>
          </w:p>
        </w:tc>
        <w:tc>
          <w:tcPr>
            <w:tcW w:w="1216" w:type="pct"/>
            <w:tcBorders>
              <w:tl2br w:val="nil"/>
              <w:tr2bl w:val="nil"/>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自动监测</w:t>
            </w:r>
          </w:p>
        </w:tc>
        <w:tc>
          <w:tcPr>
            <w:tcW w:w="829"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44"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挥发酚</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restart"/>
            <w:tcBorders>
              <w:tl2br w:val="nil"/>
              <w:tr2bl w:val="nil"/>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山西智诺环保科技</w:t>
            </w:r>
          </w:p>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eastAsia="zh-CN"/>
              </w:rPr>
              <w:t>有限公司</w:t>
            </w:r>
          </w:p>
        </w:tc>
        <w:tc>
          <w:tcPr>
            <w:tcW w:w="829" w:type="pct"/>
            <w:vMerge w:val="restar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证书编号：160412050949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05"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石油类</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78"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氰化物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30"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硫化物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30"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总磷</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12</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47"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SS</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highlight w:val="none"/>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3"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restart"/>
            <w:tcBorders>
              <w:tl2br w:val="nil"/>
              <w:tr2bl w:val="nil"/>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锅炉排放口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烟尘</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8343</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8341</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1216" w:type="pct"/>
            <w:tcBorders>
              <w:tl2br w:val="nil"/>
              <w:tr2bl w:val="nil"/>
            </w:tcBorders>
            <w:vAlign w:val="center"/>
          </w:tcPr>
          <w:p>
            <w:pPr>
              <w:ind w:firstLine="630" w:firstLineChars="300"/>
              <w:jc w:val="both"/>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eastAsia="zh-CN"/>
              </w:rPr>
              <w:t>自动监测</w:t>
            </w:r>
          </w:p>
        </w:tc>
        <w:tc>
          <w:tcPr>
            <w:tcW w:w="829"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26"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二氧</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化硫</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8343</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8343</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tcBorders>
              <w:tl2br w:val="nil"/>
              <w:tr2bl w:val="nil"/>
            </w:tcBorders>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eastAsia="zh-CN"/>
              </w:rPr>
              <w:t>自动监测</w:t>
            </w:r>
          </w:p>
        </w:tc>
        <w:tc>
          <w:tcPr>
            <w:tcW w:w="829"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60"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氮氧</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化物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8343</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8343</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tcBorders>
              <w:tl2br w:val="nil"/>
              <w:tr2bl w:val="nil"/>
            </w:tcBorders>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eastAsia="zh-CN"/>
              </w:rPr>
              <w:t>自动监测</w:t>
            </w:r>
          </w:p>
        </w:tc>
        <w:tc>
          <w:tcPr>
            <w:tcW w:w="829"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16"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120" w:leftChars="-50" w:right="-120" w:rightChars="-5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汞及其</w:t>
            </w:r>
          </w:p>
          <w:p>
            <w:pPr>
              <w:keepNext w:val="0"/>
              <w:keepLines w:val="0"/>
              <w:pageBreakBefore w:val="0"/>
              <w:widowControl w:val="0"/>
              <w:kinsoku/>
              <w:wordWrap/>
              <w:overflowPunct/>
              <w:topLinePunct w:val="0"/>
              <w:autoSpaceDE/>
              <w:autoSpaceDN/>
              <w:bidi w:val="0"/>
              <w:adjustRightInd/>
              <w:snapToGrid/>
              <w:spacing w:line="240" w:lineRule="exact"/>
              <w:ind w:left="-120" w:leftChars="-50" w:right="-120" w:rightChars="-50"/>
              <w:jc w:val="center"/>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化合物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restart"/>
            <w:tcBorders>
              <w:tl2br w:val="nil"/>
              <w:tr2bl w:val="nil"/>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山西智诺环保科技有限公司</w:t>
            </w:r>
          </w:p>
        </w:tc>
        <w:tc>
          <w:tcPr>
            <w:tcW w:w="829" w:type="pct"/>
            <w:vMerge w:val="restar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证书编号：160412050949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46"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格林曼</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黑度</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24"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restart"/>
            <w:tcBorders>
              <w:tl2br w:val="nil"/>
              <w:tr2bl w:val="nil"/>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三废炉排放口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颗粒物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8191</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8191</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tcBorders>
              <w:tl2br w:val="nil"/>
              <w:tr2bl w:val="nil"/>
            </w:tcBorders>
            <w:vAlign w:val="center"/>
          </w:tcPr>
          <w:p>
            <w:pPr>
              <w:ind w:firstLine="630" w:firstLineChars="300"/>
              <w:jc w:val="both"/>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eastAsia="zh-CN"/>
              </w:rPr>
              <w:t>自动监测</w:t>
            </w:r>
          </w:p>
        </w:tc>
        <w:tc>
          <w:tcPr>
            <w:tcW w:w="829"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7"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二氧</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化硫</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8191</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8191</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tcBorders>
              <w:tl2br w:val="nil"/>
              <w:tr2bl w:val="nil"/>
            </w:tcBorders>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eastAsia="zh-CN"/>
              </w:rPr>
              <w:t>自动监测</w:t>
            </w:r>
          </w:p>
        </w:tc>
        <w:tc>
          <w:tcPr>
            <w:tcW w:w="829"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27"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氮氧</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化物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8191</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8190</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w:t>
            </w:r>
          </w:p>
        </w:tc>
        <w:tc>
          <w:tcPr>
            <w:tcW w:w="1216" w:type="pct"/>
            <w:tcBorders>
              <w:tl2br w:val="nil"/>
              <w:tr2bl w:val="nil"/>
            </w:tcBorders>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eastAsia="zh-CN"/>
              </w:rPr>
              <w:t>自动监测</w:t>
            </w:r>
          </w:p>
        </w:tc>
        <w:tc>
          <w:tcPr>
            <w:tcW w:w="829"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14"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120" w:leftChars="-50" w:right="-120" w:rightChars="-5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汞及其</w:t>
            </w:r>
          </w:p>
          <w:p>
            <w:pPr>
              <w:keepNext w:val="0"/>
              <w:keepLines w:val="0"/>
              <w:pageBreakBefore w:val="0"/>
              <w:widowControl w:val="0"/>
              <w:kinsoku/>
              <w:wordWrap/>
              <w:overflowPunct/>
              <w:topLinePunct w:val="0"/>
              <w:autoSpaceDE/>
              <w:autoSpaceDN/>
              <w:bidi w:val="0"/>
              <w:adjustRightInd/>
              <w:snapToGrid/>
              <w:spacing w:line="240" w:lineRule="exact"/>
              <w:ind w:left="-120" w:leftChars="-50" w:right="-120" w:rightChars="-50"/>
              <w:jc w:val="center"/>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化合物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restart"/>
            <w:tcBorders>
              <w:tl2br w:val="nil"/>
              <w:tr2bl w:val="nil"/>
            </w:tcBorders>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eastAsia="zh-CN"/>
              </w:rPr>
              <w:t>山西智诺环保科技有限公司</w:t>
            </w:r>
          </w:p>
        </w:tc>
        <w:tc>
          <w:tcPr>
            <w:tcW w:w="829" w:type="pct"/>
            <w:vMerge w:val="restar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证书编号：160412050949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83" w:hRule="atLeast"/>
        </w:trPr>
        <w:tc>
          <w:tcPr>
            <w:tcW w:w="401"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格林曼</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黑度</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72"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335</w:t>
            </w:r>
          </w:p>
        </w:tc>
        <w:tc>
          <w:tcPr>
            <w:tcW w:w="435" w:type="pct"/>
            <w:vMerge w:val="restart"/>
            <w:tcBorders>
              <w:tl2br w:val="nil"/>
              <w:tr2bl w:val="nil"/>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造粒排放口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颗粒物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8040</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8040</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tcBorders>
              <w:tl2br w:val="nil"/>
              <w:tr2bl w:val="nil"/>
            </w:tcBorders>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eastAsia="zh-CN"/>
              </w:rPr>
              <w:t>自动监测</w:t>
            </w:r>
          </w:p>
        </w:tc>
        <w:tc>
          <w:tcPr>
            <w:tcW w:w="829"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73"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335</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氨</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restart"/>
            <w:tcBorders>
              <w:tl2br w:val="nil"/>
              <w:tr2bl w:val="nil"/>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山西智诺环保科技有限公司</w:t>
            </w:r>
          </w:p>
        </w:tc>
        <w:tc>
          <w:tcPr>
            <w:tcW w:w="829" w:type="pct"/>
            <w:vMerge w:val="restar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证书编号：160412050949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335</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甲醛</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335</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臭气浓度</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21"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338</w:t>
            </w:r>
          </w:p>
        </w:tc>
        <w:tc>
          <w:tcPr>
            <w:tcW w:w="435" w:type="pct"/>
            <w:vMerge w:val="restart"/>
            <w:tcBorders>
              <w:tl2br w:val="nil"/>
              <w:tr2bl w:val="nil"/>
            </w:tcBorders>
            <w:vAlign w:val="center"/>
          </w:tcPr>
          <w:p>
            <w:pPr>
              <w:jc w:val="center"/>
              <w:rPr>
                <w:rFonts w:hint="eastAsia" w:ascii="宋体" w:hAnsi="宋体" w:eastAsia="宋体" w:cs="宋体"/>
                <w:b w:val="0"/>
                <w:bCs w:val="0"/>
                <w:sz w:val="21"/>
                <w:szCs w:val="21"/>
              </w:rPr>
            </w:pPr>
            <w:r>
              <w:rPr>
                <w:rFonts w:hint="eastAsia" w:ascii="宋体" w:hAnsi="宋体" w:eastAsia="宋体" w:cs="宋体"/>
                <w:sz w:val="21"/>
                <w:szCs w:val="21"/>
                <w:lang w:val="en-US" w:eastAsia="zh-CN"/>
              </w:rPr>
              <w:t>脱碳吸附槽排口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氨（氨气）</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restart"/>
            <w:tcBorders>
              <w:tl2br w:val="nil"/>
              <w:tr2bl w:val="nil"/>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山西智诺环保科技有限公司</w:t>
            </w:r>
          </w:p>
        </w:tc>
        <w:tc>
          <w:tcPr>
            <w:tcW w:w="829" w:type="pct"/>
            <w:vMerge w:val="restar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证书编号：160412050949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05"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硫化氢</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05"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非甲烷</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总烃</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04"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臭气</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浓度</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338</w:t>
            </w:r>
          </w:p>
        </w:tc>
        <w:tc>
          <w:tcPr>
            <w:tcW w:w="435" w:type="pct"/>
            <w:vMerge w:val="restart"/>
            <w:tcBorders>
              <w:tl2br w:val="nil"/>
              <w:tr2bl w:val="nil"/>
            </w:tcBorders>
            <w:vAlign w:val="center"/>
          </w:tcPr>
          <w:p>
            <w:pPr>
              <w:jc w:val="center"/>
              <w:rPr>
                <w:rFonts w:hint="eastAsia" w:ascii="宋体" w:hAnsi="宋体" w:eastAsia="宋体" w:cs="宋体"/>
                <w:b w:val="0"/>
                <w:bCs w:val="0"/>
                <w:sz w:val="21"/>
                <w:szCs w:val="21"/>
              </w:rPr>
            </w:pPr>
            <w:r>
              <w:rPr>
                <w:rFonts w:hint="eastAsia" w:ascii="宋体" w:hAnsi="宋体" w:eastAsia="宋体" w:cs="宋体"/>
                <w:sz w:val="21"/>
                <w:szCs w:val="21"/>
                <w:lang w:val="en-US" w:eastAsia="zh-CN"/>
              </w:rPr>
              <w:t>VOCs治理装置排放口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甲醇</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338</w:t>
            </w: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甲醛</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338</w:t>
            </w:r>
          </w:p>
        </w:tc>
        <w:tc>
          <w:tcPr>
            <w:tcW w:w="435"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低压吸收  塔排放口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氨（氨气）</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338</w:t>
            </w:r>
          </w:p>
        </w:tc>
        <w:tc>
          <w:tcPr>
            <w:tcW w:w="435"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储运1#   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颗粒物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338</w:t>
            </w:r>
          </w:p>
        </w:tc>
        <w:tc>
          <w:tcPr>
            <w:tcW w:w="435"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储运2#   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颗粒物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338</w:t>
            </w:r>
          </w:p>
        </w:tc>
        <w:tc>
          <w:tcPr>
            <w:tcW w:w="435"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储运3#   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颗粒物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338</w:t>
            </w:r>
          </w:p>
        </w:tc>
        <w:tc>
          <w:tcPr>
            <w:tcW w:w="435"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储运4#</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颗粒物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76"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338</w:t>
            </w:r>
          </w:p>
        </w:tc>
        <w:tc>
          <w:tcPr>
            <w:tcW w:w="435"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1#皮带</w:t>
            </w:r>
          </w:p>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除尘器</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颗粒物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709"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338</w:t>
            </w:r>
          </w:p>
        </w:tc>
        <w:tc>
          <w:tcPr>
            <w:tcW w:w="435"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-1#皮带</w:t>
            </w:r>
          </w:p>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除尘器</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颗粒物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338</w:t>
            </w:r>
          </w:p>
        </w:tc>
        <w:tc>
          <w:tcPr>
            <w:tcW w:w="435"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造气炉</w:t>
            </w:r>
          </w:p>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除尘器</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颗粒物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tcBorders>
              <w:tl2br w:val="nil"/>
              <w:tr2bl w:val="nil"/>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338</w:t>
            </w:r>
          </w:p>
        </w:tc>
        <w:tc>
          <w:tcPr>
            <w:tcW w:w="435"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10#造气</w:t>
            </w:r>
          </w:p>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炉</w:t>
            </w:r>
          </w:p>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除尘器</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排放口</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颗粒物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restart"/>
            <w:tcBorders>
              <w:tl2br w:val="nil"/>
              <w:tr2bl w:val="nil"/>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无组织</w:t>
            </w:r>
          </w:p>
        </w:tc>
        <w:tc>
          <w:tcPr>
            <w:tcW w:w="435" w:type="pct"/>
            <w:vMerge w:val="restart"/>
            <w:tcBorders>
              <w:tl2br w:val="nil"/>
              <w:tr2bl w:val="nil"/>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厂界</w:t>
            </w: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非甲烷</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总烃</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restart"/>
            <w:tcBorders>
              <w:tl2br w:val="nil"/>
              <w:tr2bl w:val="nil"/>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山西智诺环保科技有限公司</w:t>
            </w:r>
          </w:p>
        </w:tc>
        <w:tc>
          <w:tcPr>
            <w:tcW w:w="829" w:type="pct"/>
            <w:vMerge w:val="restar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证书编号：160412050949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臭气</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浓度</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硫化氢</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氨（氨气）</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酚类</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甲醇</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5"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436"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颗粒物</w:t>
            </w:r>
          </w:p>
        </w:tc>
        <w:tc>
          <w:tcPr>
            <w:tcW w:w="825" w:type="pct"/>
            <w:tcBorders>
              <w:tl2br w:val="nil"/>
              <w:tr2bl w:val="nil"/>
            </w:tcBorders>
            <w:tcMar>
              <w:top w:w="60" w:type="dxa"/>
              <w:left w:w="75" w:type="dxa"/>
              <w:bottom w:w="60" w:type="dxa"/>
              <w:right w:w="75" w:type="dxa"/>
            </w:tcMar>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8"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427" w:type="pc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vAlign w:val="center"/>
          </w:tcPr>
          <w:p>
            <w:pPr>
              <w:jc w:val="center"/>
              <w:rPr>
                <w:rFonts w:hint="eastAsia" w:ascii="宋体" w:hAnsi="宋体" w:eastAsia="宋体" w:cs="宋体"/>
                <w:b w:val="0"/>
                <w:bCs w:val="0"/>
                <w:sz w:val="21"/>
                <w:szCs w:val="21"/>
              </w:rPr>
            </w:pPr>
          </w:p>
        </w:tc>
        <w:tc>
          <w:tcPr>
            <w:tcW w:w="829" w:type="pct"/>
            <w:vMerge w:val="continue"/>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continue"/>
            <w:tcBorders>
              <w:tl2br w:val="nil"/>
              <w:tr2bl w:val="nil"/>
            </w:tcBorders>
          </w:tcPr>
          <w:p>
            <w:pPr>
              <w:jc w:val="center"/>
              <w:rPr>
                <w:rFonts w:hint="eastAsia" w:ascii="宋体" w:hAnsi="宋体" w:eastAsia="宋体" w:cs="宋体"/>
                <w:b w:val="0"/>
                <w:bCs w:val="0"/>
                <w:sz w:val="21"/>
                <w:szCs w:val="21"/>
              </w:rPr>
            </w:pP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苯并</w:t>
            </w:r>
            <w:r>
              <w:rPr>
                <w:rFonts w:hint="eastAsia" w:ascii="宋体" w:hAnsi="宋体" w:eastAsia="宋体" w:cs="宋体"/>
                <w:sz w:val="21"/>
                <w:szCs w:val="21"/>
                <w:lang w:val="en-US" w:eastAsia="zh-CN"/>
              </w:rPr>
              <w:t>[a]</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芘</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restart"/>
            <w:tcBorders>
              <w:tl2br w:val="nil"/>
              <w:tr2bl w:val="nil"/>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噪声</w:t>
            </w:r>
          </w:p>
        </w:tc>
        <w:tc>
          <w:tcPr>
            <w:tcW w:w="435" w:type="pct"/>
            <w:vMerge w:val="restar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1#</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昼间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restart"/>
            <w:tcBorders>
              <w:tl2br w:val="nil"/>
              <w:tr2bl w:val="nil"/>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山西智诺环保科技有限公司</w:t>
            </w:r>
          </w:p>
        </w:tc>
        <w:tc>
          <w:tcPr>
            <w:tcW w:w="829" w:type="pct"/>
            <w:vMerge w:val="restart"/>
            <w:tcBorders>
              <w:tl2br w:val="nil"/>
              <w:tr2bl w:val="nil"/>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证书编号：160412050949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continue"/>
            <w:tcBorders>
              <w:tl2br w:val="nil"/>
              <w:tr2bl w:val="nil"/>
            </w:tcBorders>
          </w:tcPr>
          <w:p>
            <w:pPr>
              <w:jc w:val="center"/>
              <w:rPr>
                <w:rFonts w:hint="eastAsia" w:ascii="宋体" w:hAnsi="宋体" w:eastAsia="宋体" w:cs="宋体"/>
                <w:b w:val="0"/>
                <w:bCs w:val="0"/>
                <w:sz w:val="21"/>
                <w:szCs w:val="21"/>
              </w:rPr>
            </w:pP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夜间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restar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2#</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昼间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continue"/>
            <w:tcBorders>
              <w:tl2br w:val="nil"/>
              <w:tr2bl w:val="nil"/>
            </w:tcBorders>
          </w:tcPr>
          <w:p>
            <w:pPr>
              <w:jc w:val="center"/>
              <w:rPr>
                <w:rFonts w:hint="eastAsia" w:ascii="宋体" w:hAnsi="宋体" w:eastAsia="宋体" w:cs="宋体"/>
                <w:b w:val="0"/>
                <w:bCs w:val="0"/>
                <w:sz w:val="21"/>
                <w:szCs w:val="21"/>
              </w:rPr>
            </w:pP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夜间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restar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3#</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昼间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continue"/>
            <w:tcBorders>
              <w:tl2br w:val="nil"/>
              <w:tr2bl w:val="nil"/>
            </w:tcBorders>
          </w:tcPr>
          <w:p>
            <w:pPr>
              <w:jc w:val="center"/>
              <w:rPr>
                <w:rFonts w:hint="eastAsia" w:ascii="宋体" w:hAnsi="宋体" w:eastAsia="宋体" w:cs="宋体"/>
                <w:b w:val="0"/>
                <w:bCs w:val="0"/>
                <w:sz w:val="21"/>
                <w:szCs w:val="21"/>
              </w:rPr>
            </w:pP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夜间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restar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昼间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continue"/>
            <w:tcBorders>
              <w:tl2br w:val="nil"/>
              <w:tr2bl w:val="nil"/>
            </w:tcBorders>
          </w:tcPr>
          <w:p>
            <w:pPr>
              <w:jc w:val="center"/>
              <w:rPr>
                <w:rFonts w:hint="eastAsia" w:ascii="宋体" w:hAnsi="宋体" w:eastAsia="宋体" w:cs="宋体"/>
                <w:b w:val="0"/>
                <w:bCs w:val="0"/>
                <w:sz w:val="21"/>
                <w:szCs w:val="21"/>
              </w:rPr>
            </w:pP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夜间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restar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5#</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昼间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continue"/>
            <w:tcBorders>
              <w:tl2br w:val="nil"/>
              <w:tr2bl w:val="nil"/>
            </w:tcBorders>
          </w:tcPr>
          <w:p>
            <w:pPr>
              <w:jc w:val="center"/>
              <w:rPr>
                <w:rFonts w:hint="eastAsia" w:ascii="宋体" w:hAnsi="宋体" w:eastAsia="宋体" w:cs="宋体"/>
                <w:b w:val="0"/>
                <w:bCs w:val="0"/>
                <w:sz w:val="21"/>
                <w:szCs w:val="21"/>
              </w:rPr>
            </w:pP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夜间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restar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6#</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昼间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continue"/>
            <w:tcBorders>
              <w:tl2br w:val="nil"/>
              <w:tr2bl w:val="nil"/>
            </w:tcBorders>
          </w:tcPr>
          <w:p>
            <w:pPr>
              <w:jc w:val="center"/>
              <w:rPr>
                <w:rFonts w:hint="eastAsia" w:ascii="宋体" w:hAnsi="宋体" w:eastAsia="宋体" w:cs="宋体"/>
                <w:b w:val="0"/>
                <w:bCs w:val="0"/>
                <w:sz w:val="21"/>
                <w:szCs w:val="21"/>
              </w:rPr>
            </w:pP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夜间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restar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7#</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昼间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continue"/>
            <w:tcBorders>
              <w:tl2br w:val="nil"/>
              <w:tr2bl w:val="nil"/>
            </w:tcBorders>
          </w:tcPr>
          <w:p>
            <w:pPr>
              <w:jc w:val="center"/>
              <w:rPr>
                <w:rFonts w:hint="eastAsia" w:ascii="宋体" w:hAnsi="宋体" w:eastAsia="宋体" w:cs="宋体"/>
                <w:b w:val="0"/>
                <w:bCs w:val="0"/>
                <w:sz w:val="21"/>
                <w:szCs w:val="21"/>
              </w:rPr>
            </w:pP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夜间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restart"/>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8#</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昼间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401" w:type="pct"/>
            <w:vMerge w:val="continue"/>
            <w:tcBorders>
              <w:tl2br w:val="nil"/>
              <w:tr2bl w:val="nil"/>
            </w:tcBorders>
          </w:tcPr>
          <w:p>
            <w:pPr>
              <w:jc w:val="center"/>
              <w:rPr>
                <w:rFonts w:hint="eastAsia" w:ascii="宋体" w:hAnsi="宋体" w:eastAsia="宋体" w:cs="宋体"/>
                <w:b w:val="0"/>
                <w:bCs w:val="0"/>
                <w:sz w:val="21"/>
                <w:szCs w:val="21"/>
              </w:rPr>
            </w:pPr>
          </w:p>
        </w:tc>
        <w:tc>
          <w:tcPr>
            <w:tcW w:w="435" w:type="pct"/>
            <w:vMerge w:val="continue"/>
            <w:tcBorders>
              <w:tl2br w:val="nil"/>
              <w:tr2bl w:val="nil"/>
            </w:tcBorders>
          </w:tcPr>
          <w:p>
            <w:pPr>
              <w:jc w:val="center"/>
              <w:rPr>
                <w:rFonts w:hint="eastAsia" w:ascii="宋体" w:hAnsi="宋体" w:eastAsia="宋体" w:cs="宋体"/>
                <w:b w:val="0"/>
                <w:bCs w:val="0"/>
                <w:sz w:val="21"/>
                <w:szCs w:val="21"/>
              </w:rPr>
            </w:pP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夜间</w:t>
            </w:r>
          </w:p>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噪声</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4</w:t>
            </w:r>
          </w:p>
        </w:tc>
        <w:tc>
          <w:tcPr>
            <w:tcW w:w="0" w:type="auto"/>
            <w:tcBorders>
              <w:tl2br w:val="nil"/>
              <w:tr2bl w:val="nil"/>
            </w:tcBorders>
            <w:vAlign w:val="center"/>
          </w:tcPr>
          <w:p>
            <w:pPr>
              <w:ind w:left="-120" w:leftChars="-50" w:right="-120" w:rightChars="-5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w:t>
            </w:r>
          </w:p>
        </w:tc>
        <w:tc>
          <w:tcPr>
            <w:tcW w:w="1216" w:type="pct"/>
            <w:vMerge w:val="continue"/>
            <w:tcBorders>
              <w:tl2br w:val="nil"/>
              <w:tr2bl w:val="nil"/>
            </w:tcBorders>
          </w:tcPr>
          <w:p>
            <w:pPr>
              <w:jc w:val="center"/>
              <w:rPr>
                <w:rFonts w:hint="eastAsia" w:ascii="宋体" w:hAnsi="宋体" w:eastAsia="宋体" w:cs="宋体"/>
                <w:b w:val="0"/>
                <w:bCs w:val="0"/>
                <w:sz w:val="21"/>
                <w:szCs w:val="21"/>
              </w:rPr>
            </w:pPr>
          </w:p>
        </w:tc>
        <w:tc>
          <w:tcPr>
            <w:tcW w:w="829" w:type="pct"/>
            <w:vMerge w:val="continue"/>
            <w:tcBorders>
              <w:tl2br w:val="nil"/>
              <w:tr2bl w:val="nil"/>
            </w:tcBorders>
          </w:tcPr>
          <w:p>
            <w:pPr>
              <w:jc w:val="center"/>
              <w:rPr>
                <w:rFonts w:hint="eastAsia" w:ascii="宋体" w:hAnsi="宋体" w:eastAsia="宋体" w:cs="宋体"/>
                <w:b w:val="0"/>
                <w:bCs w:val="0"/>
                <w:sz w:val="21"/>
                <w:szCs w:val="21"/>
              </w:rPr>
            </w:pPr>
          </w:p>
        </w:tc>
      </w:tr>
    </w:tbl>
    <w:p>
      <w:pPr>
        <w:rPr>
          <w:rFonts w:hint="eastAsia"/>
          <w:b w:val="0"/>
          <w:bCs w:val="0"/>
          <w:sz w:val="28"/>
          <w:szCs w:val="28"/>
        </w:rPr>
      </w:pPr>
      <w:r>
        <w:rPr>
          <w:rFonts w:hint="eastAsia"/>
          <w:b w:val="0"/>
          <w:bCs w:val="0"/>
          <w:sz w:val="28"/>
          <w:szCs w:val="28"/>
        </w:rPr>
        <w:t>（三）工业固体废物的产生、贮存、流向和利用处置信息</w:t>
      </w:r>
    </w:p>
    <w:p>
      <w:pPr>
        <w:jc w:val="center"/>
        <w:rPr>
          <w:rFonts w:hint="eastAsia"/>
          <w:b w:val="0"/>
          <w:bCs w:val="0"/>
          <w:sz w:val="28"/>
          <w:szCs w:val="28"/>
        </w:rPr>
      </w:pPr>
      <w:r>
        <w:rPr>
          <w:rFonts w:hint="eastAsia"/>
          <w:b w:val="0"/>
          <w:bCs w:val="0"/>
          <w:sz w:val="28"/>
          <w:szCs w:val="28"/>
        </w:rPr>
        <w:t>表4-3-1固体废物信息表</w:t>
      </w:r>
    </w:p>
    <w:tbl>
      <w:tblPr>
        <w:tblStyle w:val="8"/>
        <w:tblW w:w="5006" w:type="pct"/>
        <w:tblInd w:w="0" w:type="dxa"/>
        <w:tblLayout w:type="autofit"/>
        <w:tblCellMar>
          <w:top w:w="15" w:type="dxa"/>
          <w:left w:w="15" w:type="dxa"/>
          <w:bottom w:w="15" w:type="dxa"/>
          <w:right w:w="15" w:type="dxa"/>
        </w:tblCellMar>
      </w:tblPr>
      <w:tblGrid>
        <w:gridCol w:w="745"/>
        <w:gridCol w:w="989"/>
        <w:gridCol w:w="789"/>
        <w:gridCol w:w="801"/>
        <w:gridCol w:w="1247"/>
        <w:gridCol w:w="1037"/>
        <w:gridCol w:w="1415"/>
        <w:gridCol w:w="1383"/>
      </w:tblGrid>
      <w:tr>
        <w:tblPrEx>
          <w:tblCellMar>
            <w:top w:w="15" w:type="dxa"/>
            <w:left w:w="15" w:type="dxa"/>
            <w:bottom w:w="15" w:type="dxa"/>
            <w:right w:w="15" w:type="dxa"/>
          </w:tblCellMar>
        </w:tblPrEx>
        <w:trPr>
          <w:trHeight w:val="483" w:hRule="atLeast"/>
        </w:trPr>
        <w:tc>
          <w:tcPr>
            <w:tcW w:w="443"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名称</w:t>
            </w:r>
          </w:p>
        </w:tc>
        <w:tc>
          <w:tcPr>
            <w:tcW w:w="588"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种类</w:t>
            </w:r>
          </w:p>
        </w:tc>
        <w:tc>
          <w:tcPr>
            <w:tcW w:w="46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成分</w:t>
            </w:r>
          </w:p>
        </w:tc>
        <w:tc>
          <w:tcPr>
            <w:tcW w:w="47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等级</w:t>
            </w:r>
          </w:p>
        </w:tc>
        <w:tc>
          <w:tcPr>
            <w:tcW w:w="741"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产生量</w:t>
            </w:r>
          </w:p>
        </w:tc>
        <w:tc>
          <w:tcPr>
            <w:tcW w:w="616"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贮存量</w:t>
            </w:r>
          </w:p>
        </w:tc>
        <w:tc>
          <w:tcPr>
            <w:tcW w:w="841"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利用处置方式</w:t>
            </w:r>
          </w:p>
        </w:tc>
        <w:tc>
          <w:tcPr>
            <w:tcW w:w="82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利用处置量</w:t>
            </w:r>
          </w:p>
        </w:tc>
      </w:tr>
      <w:tr>
        <w:tblPrEx>
          <w:tblCellMar>
            <w:top w:w="15" w:type="dxa"/>
            <w:left w:w="15" w:type="dxa"/>
            <w:bottom w:w="15" w:type="dxa"/>
            <w:right w:w="15" w:type="dxa"/>
          </w:tblCellMar>
        </w:tblPrEx>
        <w:trPr>
          <w:trHeight w:val="423" w:hRule="atLeast"/>
        </w:trPr>
        <w:tc>
          <w:tcPr>
            <w:tcW w:w="443" w:type="pc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粉煤灰</w:t>
            </w:r>
          </w:p>
        </w:tc>
        <w:tc>
          <w:tcPr>
            <w:tcW w:w="588" w:type="pc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一般固废</w:t>
            </w:r>
          </w:p>
        </w:tc>
        <w:tc>
          <w:tcPr>
            <w:tcW w:w="46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sz w:val="21"/>
                <w:szCs w:val="21"/>
              </w:rPr>
            </w:pPr>
            <w:r>
              <w:rPr>
                <w:sz w:val="21"/>
                <w:szCs w:val="21"/>
              </w:rPr>
              <w:t>灰、硫</w:t>
            </w:r>
          </w:p>
        </w:tc>
        <w:tc>
          <w:tcPr>
            <w:tcW w:w="47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eastAsia="宋体"/>
                <w:sz w:val="21"/>
                <w:szCs w:val="21"/>
                <w:lang w:val="en-US" w:eastAsia="zh-CN"/>
              </w:rPr>
            </w:pPr>
            <w:r>
              <w:rPr>
                <w:rFonts w:hint="eastAsia"/>
                <w:sz w:val="21"/>
                <w:szCs w:val="21"/>
                <w:lang w:val="en-US" w:eastAsia="zh-CN"/>
              </w:rPr>
              <w:t>/</w:t>
            </w:r>
          </w:p>
        </w:tc>
        <w:tc>
          <w:tcPr>
            <w:tcW w:w="741" w:type="pc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rFonts w:hint="eastAsia"/>
                <w:sz w:val="21"/>
                <w:szCs w:val="21"/>
              </w:rPr>
              <w:t>58461.38吨</w:t>
            </w:r>
          </w:p>
        </w:tc>
        <w:tc>
          <w:tcPr>
            <w:tcW w:w="616" w:type="pc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rFonts w:hint="eastAsia"/>
                <w:sz w:val="21"/>
                <w:szCs w:val="21"/>
              </w:rPr>
              <w:t>0</w:t>
            </w:r>
          </w:p>
        </w:tc>
        <w:tc>
          <w:tcPr>
            <w:tcW w:w="841" w:type="pc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rFonts w:hint="eastAsia"/>
                <w:sz w:val="21"/>
                <w:szCs w:val="21"/>
              </w:rPr>
              <w:t>综合利用</w:t>
            </w:r>
          </w:p>
        </w:tc>
        <w:tc>
          <w:tcPr>
            <w:tcW w:w="82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sz w:val="21"/>
                <w:szCs w:val="21"/>
              </w:rPr>
            </w:pPr>
            <w:r>
              <w:rPr>
                <w:rFonts w:hint="eastAsia"/>
                <w:sz w:val="21"/>
                <w:szCs w:val="21"/>
              </w:rPr>
              <w:t>58461.38吨</w:t>
            </w:r>
          </w:p>
        </w:tc>
      </w:tr>
      <w:tr>
        <w:tblPrEx>
          <w:tblCellMar>
            <w:top w:w="15" w:type="dxa"/>
            <w:left w:w="15" w:type="dxa"/>
            <w:bottom w:w="15" w:type="dxa"/>
            <w:right w:w="15" w:type="dxa"/>
          </w:tblCellMar>
        </w:tblPrEx>
        <w:trPr>
          <w:trHeight w:val="442" w:hRule="atLeast"/>
        </w:trPr>
        <w:tc>
          <w:tcPr>
            <w:tcW w:w="443" w:type="pc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炉渣</w:t>
            </w:r>
          </w:p>
        </w:tc>
        <w:tc>
          <w:tcPr>
            <w:tcW w:w="588" w:type="pc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一般固废</w:t>
            </w:r>
          </w:p>
        </w:tc>
        <w:tc>
          <w:tcPr>
            <w:tcW w:w="46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sz w:val="21"/>
                <w:szCs w:val="21"/>
              </w:rPr>
            </w:pPr>
            <w:r>
              <w:rPr>
                <w:sz w:val="21"/>
                <w:szCs w:val="21"/>
              </w:rPr>
              <w:t>灰、硫</w:t>
            </w:r>
          </w:p>
        </w:tc>
        <w:tc>
          <w:tcPr>
            <w:tcW w:w="47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eastAsia="宋体"/>
                <w:sz w:val="21"/>
                <w:szCs w:val="21"/>
                <w:lang w:val="en-US" w:eastAsia="zh-CN"/>
              </w:rPr>
            </w:pPr>
            <w:r>
              <w:rPr>
                <w:rFonts w:hint="eastAsia"/>
                <w:sz w:val="21"/>
                <w:szCs w:val="21"/>
                <w:lang w:val="en-US" w:eastAsia="zh-CN"/>
              </w:rPr>
              <w:t>/</w:t>
            </w:r>
          </w:p>
        </w:tc>
        <w:tc>
          <w:tcPr>
            <w:tcW w:w="741" w:type="pc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rFonts w:hint="eastAsia"/>
                <w:sz w:val="21"/>
                <w:szCs w:val="21"/>
              </w:rPr>
              <w:t>39869.04吨</w:t>
            </w:r>
          </w:p>
        </w:tc>
        <w:tc>
          <w:tcPr>
            <w:tcW w:w="616" w:type="pc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rFonts w:hint="eastAsia"/>
                <w:sz w:val="21"/>
                <w:szCs w:val="21"/>
              </w:rPr>
              <w:t>0</w:t>
            </w:r>
          </w:p>
        </w:tc>
        <w:tc>
          <w:tcPr>
            <w:tcW w:w="841" w:type="pc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综合</w:t>
            </w:r>
            <w:r>
              <w:rPr>
                <w:rFonts w:hint="eastAsia"/>
                <w:sz w:val="21"/>
                <w:szCs w:val="21"/>
              </w:rPr>
              <w:t>利用</w:t>
            </w:r>
          </w:p>
        </w:tc>
        <w:tc>
          <w:tcPr>
            <w:tcW w:w="82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sz w:val="21"/>
                <w:szCs w:val="21"/>
              </w:rPr>
            </w:pPr>
            <w:r>
              <w:rPr>
                <w:rFonts w:hint="eastAsia"/>
                <w:sz w:val="21"/>
                <w:szCs w:val="21"/>
              </w:rPr>
              <w:t>39869.04吨</w:t>
            </w:r>
          </w:p>
        </w:tc>
      </w:tr>
    </w:tbl>
    <w:p>
      <w:pPr>
        <w:jc w:val="center"/>
        <w:rPr>
          <w:rFonts w:hint="eastAsia"/>
          <w:b w:val="0"/>
          <w:bCs w:val="0"/>
          <w:sz w:val="28"/>
          <w:szCs w:val="28"/>
        </w:rPr>
      </w:pPr>
      <w:r>
        <w:rPr>
          <w:rFonts w:hint="eastAsia"/>
          <w:b w:val="0"/>
          <w:bCs w:val="0"/>
          <w:sz w:val="28"/>
          <w:szCs w:val="28"/>
        </w:rPr>
        <w:t>表4-3-2一般工业固体废物贮存或自行利用处置信息表</w:t>
      </w:r>
    </w:p>
    <w:tbl>
      <w:tblPr>
        <w:tblStyle w:val="8"/>
        <w:tblW w:w="4999" w:type="pct"/>
        <w:tblInd w:w="0" w:type="dxa"/>
        <w:tblLayout w:type="fixed"/>
        <w:tblCellMar>
          <w:top w:w="15" w:type="dxa"/>
          <w:left w:w="15" w:type="dxa"/>
          <w:bottom w:w="15" w:type="dxa"/>
          <w:right w:w="15" w:type="dxa"/>
        </w:tblCellMar>
      </w:tblPr>
      <w:tblGrid>
        <w:gridCol w:w="553"/>
        <w:gridCol w:w="718"/>
        <w:gridCol w:w="332"/>
        <w:gridCol w:w="600"/>
        <w:gridCol w:w="660"/>
        <w:gridCol w:w="780"/>
        <w:gridCol w:w="1050"/>
        <w:gridCol w:w="750"/>
        <w:gridCol w:w="1367"/>
        <w:gridCol w:w="1525"/>
      </w:tblGrid>
      <w:tr>
        <w:trPr>
          <w:trHeight w:val="368" w:hRule="atLeast"/>
        </w:trPr>
        <w:tc>
          <w:tcPr>
            <w:tcW w:w="331" w:type="pct"/>
            <w:vMerge w:val="restart"/>
            <w:tcBorders>
              <w:top w:val="single" w:color="000000" w:sz="6" w:space="0"/>
              <w:left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名称</w:t>
            </w:r>
          </w:p>
        </w:tc>
        <w:tc>
          <w:tcPr>
            <w:tcW w:w="1385" w:type="pct"/>
            <w:gridSpan w:val="4"/>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贮存</w:t>
            </w:r>
          </w:p>
        </w:tc>
        <w:tc>
          <w:tcPr>
            <w:tcW w:w="3282" w:type="pct"/>
            <w:gridSpan w:val="5"/>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自行利用处置</w:t>
            </w:r>
          </w:p>
        </w:tc>
      </w:tr>
      <w:tr>
        <w:tblPrEx>
          <w:tblCellMar>
            <w:top w:w="15" w:type="dxa"/>
            <w:left w:w="15" w:type="dxa"/>
            <w:bottom w:w="15" w:type="dxa"/>
            <w:right w:w="15" w:type="dxa"/>
          </w:tblCellMar>
        </w:tblPrEx>
        <w:trPr>
          <w:trHeight w:val="773" w:hRule="atLeast"/>
        </w:trPr>
        <w:tc>
          <w:tcPr>
            <w:tcW w:w="331" w:type="pct"/>
            <w:vMerge w:val="continue"/>
            <w:tcBorders>
              <w:left w:val="single" w:color="000000" w:sz="6" w:space="0"/>
              <w:bottom w:val="single" w:color="000000" w:sz="6" w:space="0"/>
              <w:right w:val="single" w:color="000000" w:sz="6" w:space="0"/>
            </w:tcBorders>
            <w:vAlign w:val="center"/>
          </w:tcPr>
          <w:p>
            <w:pPr>
              <w:jc w:val="center"/>
              <w:rPr>
                <w:b w:val="0"/>
                <w:bCs w:val="0"/>
                <w:sz w:val="21"/>
                <w:szCs w:val="21"/>
              </w:rPr>
            </w:pPr>
          </w:p>
        </w:tc>
        <w:tc>
          <w:tcPr>
            <w:tcW w:w="430"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场所或设施的类型</w:t>
            </w:r>
          </w:p>
        </w:tc>
        <w:tc>
          <w:tcPr>
            <w:tcW w:w="1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面积</w:t>
            </w:r>
          </w:p>
        </w:tc>
        <w:tc>
          <w:tcPr>
            <w:tcW w:w="35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b w:val="0"/>
                <w:bCs w:val="0"/>
                <w:sz w:val="21"/>
                <w:szCs w:val="21"/>
              </w:rPr>
            </w:pPr>
            <w:r>
              <w:rPr>
                <w:rFonts w:hint="eastAsia"/>
                <w:b w:val="0"/>
                <w:bCs w:val="0"/>
                <w:sz w:val="21"/>
                <w:szCs w:val="21"/>
              </w:rPr>
              <w:t>累计</w:t>
            </w:r>
          </w:p>
          <w:p>
            <w:pPr>
              <w:jc w:val="center"/>
              <w:rPr>
                <w:b w:val="0"/>
                <w:bCs w:val="0"/>
                <w:sz w:val="21"/>
                <w:szCs w:val="21"/>
              </w:rPr>
            </w:pPr>
            <w:r>
              <w:rPr>
                <w:rFonts w:hint="eastAsia"/>
                <w:b w:val="0"/>
                <w:bCs w:val="0"/>
                <w:sz w:val="21"/>
                <w:szCs w:val="21"/>
              </w:rPr>
              <w:t>贮存量</w:t>
            </w:r>
          </w:p>
        </w:tc>
        <w:tc>
          <w:tcPr>
            <w:tcW w:w="39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b w:val="0"/>
                <w:bCs w:val="0"/>
                <w:sz w:val="21"/>
                <w:szCs w:val="21"/>
              </w:rPr>
            </w:pPr>
            <w:r>
              <w:rPr>
                <w:rFonts w:hint="eastAsia"/>
                <w:b w:val="0"/>
                <w:bCs w:val="0"/>
                <w:sz w:val="21"/>
                <w:szCs w:val="21"/>
              </w:rPr>
              <w:t>经纬度</w:t>
            </w:r>
          </w:p>
          <w:p>
            <w:pPr>
              <w:jc w:val="center"/>
              <w:rPr>
                <w:b w:val="0"/>
                <w:bCs w:val="0"/>
                <w:sz w:val="21"/>
                <w:szCs w:val="21"/>
              </w:rPr>
            </w:pPr>
            <w:r>
              <w:rPr>
                <w:rFonts w:hint="eastAsia"/>
                <w:b w:val="0"/>
                <w:bCs w:val="0"/>
                <w:sz w:val="21"/>
                <w:szCs w:val="21"/>
              </w:rPr>
              <w:t>坐标</w:t>
            </w:r>
          </w:p>
        </w:tc>
        <w:tc>
          <w:tcPr>
            <w:tcW w:w="467"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利用处置方式</w:t>
            </w:r>
          </w:p>
        </w:tc>
        <w:tc>
          <w:tcPr>
            <w:tcW w:w="629"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利用处置场所或设施的类型</w:t>
            </w:r>
          </w:p>
        </w:tc>
        <w:tc>
          <w:tcPr>
            <w:tcW w:w="44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面积</w:t>
            </w:r>
          </w:p>
        </w:tc>
        <w:tc>
          <w:tcPr>
            <w:tcW w:w="820"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累计利用处置量</w:t>
            </w:r>
          </w:p>
        </w:tc>
        <w:tc>
          <w:tcPr>
            <w:tcW w:w="91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b w:val="0"/>
                <w:bCs w:val="0"/>
                <w:sz w:val="21"/>
                <w:szCs w:val="21"/>
              </w:rPr>
            </w:pPr>
            <w:r>
              <w:rPr>
                <w:rFonts w:hint="eastAsia"/>
                <w:b w:val="0"/>
                <w:bCs w:val="0"/>
                <w:sz w:val="21"/>
                <w:szCs w:val="21"/>
              </w:rPr>
              <w:t>经纬度</w:t>
            </w:r>
          </w:p>
          <w:p>
            <w:pPr>
              <w:jc w:val="center"/>
              <w:rPr>
                <w:b w:val="0"/>
                <w:bCs w:val="0"/>
                <w:sz w:val="21"/>
                <w:szCs w:val="21"/>
              </w:rPr>
            </w:pPr>
            <w:r>
              <w:rPr>
                <w:rFonts w:hint="eastAsia"/>
                <w:b w:val="0"/>
                <w:bCs w:val="0"/>
                <w:sz w:val="21"/>
                <w:szCs w:val="21"/>
              </w:rPr>
              <w:t>坐标</w:t>
            </w:r>
          </w:p>
        </w:tc>
      </w:tr>
      <w:tr>
        <w:tblPrEx>
          <w:tblCellMar>
            <w:top w:w="15" w:type="dxa"/>
            <w:left w:w="15" w:type="dxa"/>
            <w:bottom w:w="15" w:type="dxa"/>
            <w:right w:w="15" w:type="dxa"/>
          </w:tblCellMar>
        </w:tblPrEx>
        <w:trPr>
          <w:trHeight w:val="570" w:hRule="atLeast"/>
        </w:trPr>
        <w:tc>
          <w:tcPr>
            <w:tcW w:w="331"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三废炉配料场</w:t>
            </w:r>
          </w:p>
        </w:tc>
        <w:tc>
          <w:tcPr>
            <w:tcW w:w="430"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w:t>
            </w:r>
          </w:p>
        </w:tc>
        <w:tc>
          <w:tcPr>
            <w:tcW w:w="35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39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46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b w:val="0"/>
                <w:bCs w:val="0"/>
                <w:sz w:val="21"/>
                <w:szCs w:val="21"/>
                <w:lang w:eastAsia="zh-CN"/>
              </w:rPr>
            </w:pPr>
            <w:r>
              <w:rPr>
                <w:rFonts w:hint="eastAsia"/>
                <w:b w:val="0"/>
                <w:bCs w:val="0"/>
                <w:sz w:val="21"/>
                <w:szCs w:val="21"/>
                <w:lang w:eastAsia="zh-CN"/>
              </w:rPr>
              <w:t>二次利用，掺烧</w:t>
            </w:r>
          </w:p>
        </w:tc>
        <w:tc>
          <w:tcPr>
            <w:tcW w:w="629"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lang w:eastAsia="zh-CN"/>
              </w:rPr>
              <w:t>全封闭</w:t>
            </w:r>
          </w:p>
        </w:tc>
        <w:tc>
          <w:tcPr>
            <w:tcW w:w="44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b w:val="0"/>
                <w:bCs w:val="0"/>
                <w:sz w:val="21"/>
                <w:szCs w:val="21"/>
              </w:rPr>
            </w:pPr>
            <w:r>
              <w:rPr>
                <w:rFonts w:hint="eastAsia"/>
                <w:b w:val="0"/>
                <w:bCs w:val="0"/>
                <w:sz w:val="21"/>
                <w:szCs w:val="21"/>
              </w:rPr>
              <w:t>2100</w:t>
            </w:r>
          </w:p>
          <w:p>
            <w:pPr>
              <w:jc w:val="center"/>
              <w:rPr>
                <w:b w:val="0"/>
                <w:bCs w:val="0"/>
                <w:sz w:val="21"/>
                <w:szCs w:val="21"/>
              </w:rPr>
            </w:pPr>
            <w:r>
              <w:rPr>
                <w:rFonts w:hint="eastAsia"/>
                <w:b w:val="0"/>
                <w:bCs w:val="0"/>
                <w:sz w:val="21"/>
                <w:szCs w:val="21"/>
                <w:lang w:val="en-US" w:eastAsia="zh-CN"/>
              </w:rPr>
              <w:t>m</w:t>
            </w:r>
            <w:r>
              <w:rPr>
                <w:rFonts w:hint="eastAsia"/>
                <w:b w:val="0"/>
                <w:bCs w:val="0"/>
                <w:sz w:val="21"/>
                <w:szCs w:val="21"/>
                <w:vertAlign w:val="superscript"/>
                <w:lang w:val="en-US" w:eastAsia="zh-CN"/>
              </w:rPr>
              <w:t>2</w:t>
            </w:r>
          </w:p>
        </w:tc>
        <w:tc>
          <w:tcPr>
            <w:tcW w:w="820"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1"/>
                <w:szCs w:val="21"/>
                <w:u w:val="none"/>
                <w:lang w:val="en-US" w:eastAsia="zh-CN" w:bidi="ar"/>
              </w:rPr>
              <w:t>53411.93</w:t>
            </w:r>
            <w:r>
              <w:rPr>
                <w:rFonts w:hint="eastAsia" w:cs="宋体"/>
                <w:i w:val="0"/>
                <w:iCs w:val="0"/>
                <w:color w:val="000000"/>
                <w:kern w:val="0"/>
                <w:sz w:val="21"/>
                <w:szCs w:val="21"/>
                <w:u w:val="none"/>
                <w:lang w:val="en-US" w:eastAsia="zh-CN" w:bidi="ar"/>
              </w:rPr>
              <w:t>吨</w:t>
            </w:r>
          </w:p>
        </w:tc>
        <w:tc>
          <w:tcPr>
            <w:tcW w:w="914" w:type="pct"/>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东经112°52′28.92″；北纬35°38′5.88″</w:t>
            </w:r>
          </w:p>
        </w:tc>
      </w:tr>
    </w:tbl>
    <w:p>
      <w:pPr>
        <w:jc w:val="center"/>
        <w:rPr>
          <w:rFonts w:hint="eastAsia"/>
          <w:b w:val="0"/>
          <w:bCs w:val="0"/>
          <w:sz w:val="28"/>
          <w:szCs w:val="28"/>
        </w:rPr>
      </w:pPr>
      <w:r>
        <w:rPr>
          <w:rFonts w:hint="eastAsia"/>
          <w:b w:val="0"/>
          <w:bCs w:val="0"/>
          <w:sz w:val="28"/>
          <w:szCs w:val="28"/>
          <w:lang w:val="en-US" w:eastAsia="zh-CN"/>
        </w:rPr>
        <w:t>表4-3-3一般工业固体废物委外利</w:t>
      </w:r>
      <w:r>
        <w:rPr>
          <w:rFonts w:hint="eastAsia"/>
          <w:b w:val="0"/>
          <w:bCs w:val="0"/>
          <w:sz w:val="28"/>
          <w:szCs w:val="28"/>
        </w:rPr>
        <w:t>用处置信息表</w:t>
      </w:r>
    </w:p>
    <w:tbl>
      <w:tblPr>
        <w:tblStyle w:val="8"/>
        <w:tblW w:w="5000" w:type="pct"/>
        <w:tblInd w:w="0" w:type="dxa"/>
        <w:tblLayout w:type="autofit"/>
        <w:tblCellMar>
          <w:top w:w="15" w:type="dxa"/>
          <w:left w:w="15" w:type="dxa"/>
          <w:bottom w:w="15" w:type="dxa"/>
          <w:right w:w="15" w:type="dxa"/>
        </w:tblCellMar>
      </w:tblPr>
      <w:tblGrid>
        <w:gridCol w:w="828"/>
        <w:gridCol w:w="1420"/>
        <w:gridCol w:w="1309"/>
        <w:gridCol w:w="924"/>
        <w:gridCol w:w="1070"/>
        <w:gridCol w:w="1069"/>
        <w:gridCol w:w="1716"/>
      </w:tblGrid>
      <w:tr>
        <w:tblPrEx>
          <w:tblCellMar>
            <w:top w:w="15" w:type="dxa"/>
            <w:left w:w="15" w:type="dxa"/>
            <w:bottom w:w="15" w:type="dxa"/>
            <w:right w:w="15" w:type="dxa"/>
          </w:tblCellMar>
        </w:tblPrEx>
        <w:trPr>
          <w:trHeight w:val="520" w:hRule="atLeast"/>
        </w:trPr>
        <w:tc>
          <w:tcPr>
            <w:tcW w:w="497"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名称</w:t>
            </w:r>
          </w:p>
        </w:tc>
        <w:tc>
          <w:tcPr>
            <w:tcW w:w="852"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利用处置方式</w:t>
            </w:r>
          </w:p>
        </w:tc>
        <w:tc>
          <w:tcPr>
            <w:tcW w:w="78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受托方名称</w:t>
            </w: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资格</w:t>
            </w: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技术</w:t>
            </w:r>
          </w:p>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能力</w:t>
            </w: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运输</w:t>
            </w:r>
          </w:p>
        </w:tc>
        <w:tc>
          <w:tcPr>
            <w:tcW w:w="1029"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累计利用处置量</w:t>
            </w:r>
          </w:p>
        </w:tc>
      </w:tr>
      <w:tr>
        <w:tblPrEx>
          <w:tblCellMar>
            <w:top w:w="15" w:type="dxa"/>
            <w:left w:w="15" w:type="dxa"/>
            <w:bottom w:w="15" w:type="dxa"/>
            <w:right w:w="15" w:type="dxa"/>
          </w:tblCellMar>
        </w:tblPrEx>
        <w:trPr>
          <w:trHeight w:val="696" w:hRule="atLeast"/>
        </w:trPr>
        <w:tc>
          <w:tcPr>
            <w:tcW w:w="497" w:type="pct"/>
            <w:vMerge w:val="restart"/>
            <w:tcBorders>
              <w:top w:val="single" w:color="auto" w:sz="4" w:space="0"/>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粉煤灰</w:t>
            </w:r>
          </w:p>
        </w:tc>
        <w:tc>
          <w:tcPr>
            <w:tcW w:w="852" w:type="pct"/>
            <w:vMerge w:val="restart"/>
            <w:tcBorders>
              <w:top w:val="single" w:color="auto" w:sz="4" w:space="0"/>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综合利用</w:t>
            </w:r>
          </w:p>
        </w:tc>
        <w:tc>
          <w:tcPr>
            <w:tcW w:w="78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孟州市五仁建筑材料有限公司</w:t>
            </w: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汽运</w:t>
            </w:r>
          </w:p>
        </w:tc>
        <w:tc>
          <w:tcPr>
            <w:tcW w:w="1029"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12879.95</w:t>
            </w:r>
            <w:r>
              <w:rPr>
                <w:rFonts w:hint="eastAsia" w:ascii="宋体" w:hAnsi="宋体" w:eastAsia="宋体" w:cs="宋体"/>
                <w:b w:val="0"/>
                <w:bCs w:val="0"/>
                <w:sz w:val="21"/>
                <w:szCs w:val="21"/>
                <w:lang w:eastAsia="zh-CN"/>
              </w:rPr>
              <w:t>吨</w:t>
            </w:r>
          </w:p>
        </w:tc>
      </w:tr>
      <w:tr>
        <w:tblPrEx>
          <w:tblCellMar>
            <w:top w:w="15" w:type="dxa"/>
            <w:left w:w="15" w:type="dxa"/>
            <w:bottom w:w="15" w:type="dxa"/>
            <w:right w:w="15" w:type="dxa"/>
          </w:tblCellMar>
        </w:tblPrEx>
        <w:trPr>
          <w:trHeight w:val="570" w:hRule="atLeast"/>
        </w:trPr>
        <w:tc>
          <w:tcPr>
            <w:tcW w:w="497" w:type="pct"/>
            <w:vMerge w:val="continue"/>
            <w:tcBorders>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852" w:type="pct"/>
            <w:vMerge w:val="continue"/>
            <w:tcBorders>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78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获嘉县前进新型建材厂</w:t>
            </w: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汽运</w:t>
            </w:r>
          </w:p>
        </w:tc>
        <w:tc>
          <w:tcPr>
            <w:tcW w:w="1029"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4803.23</w:t>
            </w:r>
            <w:r>
              <w:rPr>
                <w:rFonts w:hint="eastAsia" w:ascii="宋体" w:hAnsi="宋体" w:eastAsia="宋体" w:cs="宋体"/>
                <w:b w:val="0"/>
                <w:bCs w:val="0"/>
                <w:sz w:val="21"/>
                <w:szCs w:val="21"/>
                <w:lang w:eastAsia="zh-CN"/>
              </w:rPr>
              <w:t>吨</w:t>
            </w:r>
          </w:p>
        </w:tc>
      </w:tr>
      <w:tr>
        <w:tblPrEx>
          <w:tblCellMar>
            <w:top w:w="15" w:type="dxa"/>
            <w:left w:w="15" w:type="dxa"/>
            <w:bottom w:w="15" w:type="dxa"/>
            <w:right w:w="15" w:type="dxa"/>
          </w:tblCellMar>
        </w:tblPrEx>
        <w:trPr>
          <w:trHeight w:val="761" w:hRule="atLeast"/>
        </w:trPr>
        <w:tc>
          <w:tcPr>
            <w:tcW w:w="497" w:type="pct"/>
            <w:vMerge w:val="continue"/>
            <w:tcBorders>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852" w:type="pct"/>
            <w:vMerge w:val="continue"/>
            <w:tcBorders>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78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武陟县文发建筑材料有限公司</w:t>
            </w: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汽运</w:t>
            </w:r>
          </w:p>
        </w:tc>
        <w:tc>
          <w:tcPr>
            <w:tcW w:w="1029"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10187.8</w:t>
            </w:r>
            <w:r>
              <w:rPr>
                <w:rFonts w:hint="eastAsia" w:ascii="宋体" w:hAnsi="宋体" w:eastAsia="宋体" w:cs="宋体"/>
                <w:b w:val="0"/>
                <w:bCs w:val="0"/>
                <w:sz w:val="21"/>
                <w:szCs w:val="21"/>
                <w:lang w:eastAsia="zh-CN"/>
              </w:rPr>
              <w:t>吨</w:t>
            </w:r>
          </w:p>
        </w:tc>
      </w:tr>
      <w:tr>
        <w:tblPrEx>
          <w:tblCellMar>
            <w:top w:w="15" w:type="dxa"/>
            <w:left w:w="15" w:type="dxa"/>
            <w:bottom w:w="15" w:type="dxa"/>
            <w:right w:w="15" w:type="dxa"/>
          </w:tblCellMar>
        </w:tblPrEx>
        <w:trPr>
          <w:trHeight w:val="570" w:hRule="atLeast"/>
        </w:trPr>
        <w:tc>
          <w:tcPr>
            <w:tcW w:w="497" w:type="pct"/>
            <w:vMerge w:val="continue"/>
            <w:tcBorders>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p>
        </w:tc>
        <w:tc>
          <w:tcPr>
            <w:tcW w:w="852" w:type="pct"/>
            <w:vMerge w:val="continue"/>
            <w:tcBorders>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p>
        </w:tc>
        <w:tc>
          <w:tcPr>
            <w:tcW w:w="78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晋城山水合聚水泥有限公司</w:t>
            </w: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汽运</w:t>
            </w:r>
          </w:p>
        </w:tc>
        <w:tc>
          <w:tcPr>
            <w:tcW w:w="1029"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30562.56</w:t>
            </w:r>
            <w:r>
              <w:rPr>
                <w:rFonts w:hint="eastAsia" w:ascii="宋体" w:hAnsi="宋体" w:eastAsia="宋体" w:cs="宋体"/>
                <w:b w:val="0"/>
                <w:bCs w:val="0"/>
                <w:sz w:val="21"/>
                <w:szCs w:val="21"/>
                <w:lang w:eastAsia="zh-CN"/>
              </w:rPr>
              <w:t>吨</w:t>
            </w:r>
          </w:p>
        </w:tc>
      </w:tr>
      <w:tr>
        <w:tblPrEx>
          <w:tblCellMar>
            <w:top w:w="15" w:type="dxa"/>
            <w:left w:w="15" w:type="dxa"/>
            <w:bottom w:w="15" w:type="dxa"/>
            <w:right w:w="15" w:type="dxa"/>
          </w:tblCellMar>
        </w:tblPrEx>
        <w:trPr>
          <w:trHeight w:val="570" w:hRule="atLeast"/>
        </w:trPr>
        <w:tc>
          <w:tcPr>
            <w:tcW w:w="497" w:type="pct"/>
            <w:vMerge w:val="restart"/>
            <w:tcBorders>
              <w:top w:val="single" w:color="auto" w:sz="4" w:space="0"/>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炉渣</w:t>
            </w:r>
          </w:p>
        </w:tc>
        <w:tc>
          <w:tcPr>
            <w:tcW w:w="852" w:type="pct"/>
            <w:vMerge w:val="restart"/>
            <w:tcBorders>
              <w:top w:val="single" w:color="auto" w:sz="4" w:space="0"/>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综合利用</w:t>
            </w:r>
          </w:p>
        </w:tc>
        <w:tc>
          <w:tcPr>
            <w:tcW w:w="78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晋城山水合聚水泥有限公司</w:t>
            </w: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汽运</w:t>
            </w:r>
          </w:p>
        </w:tc>
        <w:tc>
          <w:tcPr>
            <w:tcW w:w="1029"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24889.53</w:t>
            </w:r>
            <w:r>
              <w:rPr>
                <w:rFonts w:hint="eastAsia" w:ascii="宋体" w:hAnsi="宋体" w:eastAsia="宋体" w:cs="宋体"/>
                <w:sz w:val="21"/>
                <w:szCs w:val="21"/>
                <w:lang w:eastAsia="zh-CN"/>
              </w:rPr>
              <w:t>吨</w:t>
            </w:r>
          </w:p>
        </w:tc>
      </w:tr>
      <w:tr>
        <w:tblPrEx>
          <w:tblCellMar>
            <w:top w:w="15" w:type="dxa"/>
            <w:left w:w="15" w:type="dxa"/>
            <w:bottom w:w="15" w:type="dxa"/>
            <w:right w:w="15" w:type="dxa"/>
          </w:tblCellMar>
        </w:tblPrEx>
        <w:trPr>
          <w:trHeight w:val="570" w:hRule="atLeast"/>
        </w:trPr>
        <w:tc>
          <w:tcPr>
            <w:tcW w:w="497" w:type="pct"/>
            <w:vMerge w:val="continue"/>
            <w:tcBorders>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rPr>
            </w:pPr>
          </w:p>
        </w:tc>
        <w:tc>
          <w:tcPr>
            <w:tcW w:w="852" w:type="pct"/>
            <w:vMerge w:val="continue"/>
            <w:tcBorders>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rPr>
            </w:pPr>
          </w:p>
        </w:tc>
        <w:tc>
          <w:tcPr>
            <w:tcW w:w="78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新乡县敦留店水泥有限公司</w:t>
            </w: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汽运</w:t>
            </w:r>
          </w:p>
        </w:tc>
        <w:tc>
          <w:tcPr>
            <w:tcW w:w="1029"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14972.49</w:t>
            </w:r>
            <w:r>
              <w:rPr>
                <w:rFonts w:hint="eastAsia" w:ascii="宋体" w:hAnsi="宋体" w:eastAsia="宋体" w:cs="宋体"/>
                <w:sz w:val="21"/>
                <w:szCs w:val="21"/>
                <w:lang w:eastAsia="zh-CN"/>
              </w:rPr>
              <w:t>吨</w:t>
            </w:r>
          </w:p>
        </w:tc>
      </w:tr>
    </w:tbl>
    <w:p>
      <w:pPr>
        <w:jc w:val="center"/>
        <w:rPr>
          <w:rFonts w:hint="eastAsia"/>
          <w:b w:val="0"/>
          <w:bCs w:val="0"/>
          <w:sz w:val="28"/>
          <w:szCs w:val="28"/>
          <w:lang w:val="en-US" w:eastAsia="zh-CN"/>
        </w:rPr>
      </w:pPr>
      <w:r>
        <w:rPr>
          <w:rFonts w:hint="eastAsia"/>
          <w:b w:val="0"/>
          <w:bCs w:val="0"/>
          <w:sz w:val="28"/>
          <w:szCs w:val="28"/>
          <w:lang w:val="en-US" w:eastAsia="zh-CN"/>
        </w:rPr>
        <w:t>表4-3-4危险废物信息表</w:t>
      </w:r>
    </w:p>
    <w:tbl>
      <w:tblPr>
        <w:tblStyle w:val="8"/>
        <w:tblW w:w="5000" w:type="pct"/>
        <w:tblInd w:w="0" w:type="dxa"/>
        <w:tblLayout w:type="autofit"/>
        <w:tblCellMar>
          <w:top w:w="15" w:type="dxa"/>
          <w:left w:w="15" w:type="dxa"/>
          <w:bottom w:w="15" w:type="dxa"/>
          <w:right w:w="15" w:type="dxa"/>
        </w:tblCellMar>
      </w:tblPr>
      <w:tblGrid>
        <w:gridCol w:w="693"/>
        <w:gridCol w:w="1080"/>
        <w:gridCol w:w="937"/>
        <w:gridCol w:w="481"/>
        <w:gridCol w:w="863"/>
        <w:gridCol w:w="913"/>
        <w:gridCol w:w="1635"/>
        <w:gridCol w:w="938"/>
        <w:gridCol w:w="796"/>
      </w:tblGrid>
      <w:tr>
        <w:tblPrEx>
          <w:tblCellMar>
            <w:top w:w="15" w:type="dxa"/>
            <w:left w:w="15" w:type="dxa"/>
            <w:bottom w:w="15" w:type="dxa"/>
            <w:right w:w="15" w:type="dxa"/>
          </w:tblCellMar>
        </w:tblPrEx>
        <w:trPr>
          <w:trHeight w:val="233" w:hRule="atLeast"/>
        </w:trPr>
        <w:tc>
          <w:tcPr>
            <w:tcW w:w="421" w:type="pct"/>
            <w:vMerge w:val="restart"/>
            <w:tcBorders>
              <w:top w:val="single" w:color="000000" w:sz="6" w:space="0"/>
              <w:left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名称</w:t>
            </w:r>
          </w:p>
        </w:tc>
        <w:tc>
          <w:tcPr>
            <w:tcW w:w="607" w:type="pct"/>
            <w:vMerge w:val="restart"/>
            <w:tcBorders>
              <w:top w:val="single" w:color="000000" w:sz="6" w:space="0"/>
              <w:left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废物代码</w:t>
            </w:r>
          </w:p>
        </w:tc>
        <w:tc>
          <w:tcPr>
            <w:tcW w:w="567"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成分</w:t>
            </w:r>
          </w:p>
        </w:tc>
        <w:tc>
          <w:tcPr>
            <w:tcW w:w="294" w:type="pct"/>
            <w:vMerge w:val="restart"/>
            <w:tcBorders>
              <w:top w:val="single" w:color="000000" w:sz="6" w:space="0"/>
              <w:left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有害成分</w:t>
            </w:r>
          </w:p>
        </w:tc>
        <w:tc>
          <w:tcPr>
            <w:tcW w:w="522" w:type="pct"/>
            <w:vMerge w:val="restart"/>
            <w:tcBorders>
              <w:top w:val="single" w:color="000000" w:sz="6" w:space="0"/>
              <w:left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产生量/吨</w:t>
            </w:r>
          </w:p>
        </w:tc>
        <w:tc>
          <w:tcPr>
            <w:tcW w:w="552"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贮存量/吨</w:t>
            </w:r>
          </w:p>
        </w:tc>
        <w:tc>
          <w:tcPr>
            <w:tcW w:w="1552" w:type="pct"/>
            <w:gridSpan w:val="2"/>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利用处置</w:t>
            </w:r>
          </w:p>
        </w:tc>
        <w:tc>
          <w:tcPr>
            <w:tcW w:w="482" w:type="pct"/>
            <w:vMerge w:val="restart"/>
            <w:tcBorders>
              <w:top w:val="single" w:color="000000" w:sz="6" w:space="0"/>
              <w:left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累计  贮存量</w:t>
            </w:r>
          </w:p>
        </w:tc>
      </w:tr>
      <w:tr>
        <w:tblPrEx>
          <w:tblCellMar>
            <w:top w:w="15" w:type="dxa"/>
            <w:left w:w="15" w:type="dxa"/>
            <w:bottom w:w="15" w:type="dxa"/>
            <w:right w:w="15" w:type="dxa"/>
          </w:tblCellMar>
        </w:tblPrEx>
        <w:trPr>
          <w:trHeight w:val="446" w:hRule="atLeast"/>
        </w:trPr>
        <w:tc>
          <w:tcPr>
            <w:tcW w:w="421" w:type="pct"/>
            <w:vMerge w:val="continue"/>
            <w:tcBorders>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p>
        </w:tc>
        <w:tc>
          <w:tcPr>
            <w:tcW w:w="607" w:type="pct"/>
            <w:vMerge w:val="continue"/>
            <w:tcBorders>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p>
        </w:tc>
        <w:tc>
          <w:tcPr>
            <w:tcW w:w="567"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p>
        </w:tc>
        <w:tc>
          <w:tcPr>
            <w:tcW w:w="294" w:type="pct"/>
            <w:vMerge w:val="continue"/>
            <w:tcBorders>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p>
        </w:tc>
        <w:tc>
          <w:tcPr>
            <w:tcW w:w="522" w:type="pct"/>
            <w:vMerge w:val="continue"/>
            <w:tcBorders>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p>
        </w:tc>
        <w:tc>
          <w:tcPr>
            <w:tcW w:w="552"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p>
        </w:tc>
        <w:tc>
          <w:tcPr>
            <w:tcW w:w="98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方式</w:t>
            </w:r>
          </w:p>
        </w:tc>
        <w:tc>
          <w:tcPr>
            <w:tcW w:w="56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数量/吨</w:t>
            </w:r>
          </w:p>
        </w:tc>
        <w:tc>
          <w:tcPr>
            <w:tcW w:w="482" w:type="pct"/>
            <w:vMerge w:val="continue"/>
            <w:tcBorders>
              <w:left w:val="single" w:color="000000" w:sz="6" w:space="0"/>
              <w:bottom w:val="single" w:color="000000" w:sz="6" w:space="0"/>
              <w:right w:val="single" w:color="000000" w:sz="6" w:space="0"/>
            </w:tcBorders>
          </w:tcPr>
          <w:p>
            <w:pPr>
              <w:jc w:val="center"/>
              <w:rPr>
                <w:rFonts w:hint="eastAsia" w:ascii="宋体" w:hAnsi="宋体" w:eastAsia="宋体" w:cs="宋体"/>
                <w:b w:val="0"/>
                <w:bCs w:val="0"/>
                <w:sz w:val="21"/>
                <w:szCs w:val="21"/>
                <w:lang w:val="en-US" w:eastAsia="zh-CN"/>
              </w:rPr>
            </w:pPr>
          </w:p>
        </w:tc>
      </w:tr>
      <w:tr>
        <w:tblPrEx>
          <w:tblCellMar>
            <w:top w:w="15" w:type="dxa"/>
            <w:left w:w="15" w:type="dxa"/>
            <w:bottom w:w="15" w:type="dxa"/>
            <w:right w:w="15" w:type="dxa"/>
          </w:tblCellMar>
        </w:tblPrEx>
        <w:trPr>
          <w:trHeight w:val="570" w:hRule="atLeast"/>
        </w:trPr>
        <w:tc>
          <w:tcPr>
            <w:tcW w:w="42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废油</w:t>
            </w:r>
          </w:p>
        </w:tc>
        <w:tc>
          <w:tcPr>
            <w:tcW w:w="6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900-249-08</w:t>
            </w:r>
          </w:p>
        </w:tc>
        <w:tc>
          <w:tcPr>
            <w:tcW w:w="56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油</w:t>
            </w:r>
          </w:p>
        </w:tc>
        <w:tc>
          <w:tcPr>
            <w:tcW w:w="29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2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10.2</w:t>
            </w:r>
          </w:p>
        </w:tc>
        <w:tc>
          <w:tcPr>
            <w:tcW w:w="55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98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贮存</w:t>
            </w:r>
          </w:p>
        </w:tc>
        <w:tc>
          <w:tcPr>
            <w:tcW w:w="56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10.2</w:t>
            </w:r>
          </w:p>
        </w:tc>
        <w:tc>
          <w:tcPr>
            <w:tcW w:w="48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r>
      <w:tr>
        <w:tblPrEx>
          <w:tblCellMar>
            <w:top w:w="15" w:type="dxa"/>
            <w:left w:w="15" w:type="dxa"/>
            <w:bottom w:w="15" w:type="dxa"/>
            <w:right w:w="15" w:type="dxa"/>
          </w:tblCellMar>
        </w:tblPrEx>
        <w:trPr>
          <w:trHeight w:val="570" w:hRule="atLeast"/>
        </w:trPr>
        <w:tc>
          <w:tcPr>
            <w:tcW w:w="42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废油水</w:t>
            </w:r>
          </w:p>
        </w:tc>
        <w:tc>
          <w:tcPr>
            <w:tcW w:w="6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900-210-08</w:t>
            </w:r>
          </w:p>
        </w:tc>
        <w:tc>
          <w:tcPr>
            <w:tcW w:w="56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油</w:t>
            </w:r>
          </w:p>
        </w:tc>
        <w:tc>
          <w:tcPr>
            <w:tcW w:w="29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2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48.06</w:t>
            </w:r>
          </w:p>
        </w:tc>
        <w:tc>
          <w:tcPr>
            <w:tcW w:w="55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98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水泥窑协同处置</w:t>
            </w:r>
          </w:p>
        </w:tc>
        <w:tc>
          <w:tcPr>
            <w:tcW w:w="56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46.44</w:t>
            </w:r>
          </w:p>
        </w:tc>
        <w:tc>
          <w:tcPr>
            <w:tcW w:w="48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r>
      <w:tr>
        <w:tblPrEx>
          <w:tblCellMar>
            <w:top w:w="15" w:type="dxa"/>
            <w:left w:w="15" w:type="dxa"/>
            <w:bottom w:w="15" w:type="dxa"/>
            <w:right w:w="15" w:type="dxa"/>
          </w:tblCellMar>
        </w:tblPrEx>
        <w:trPr>
          <w:trHeight w:val="570" w:hRule="atLeast"/>
        </w:trPr>
        <w:tc>
          <w:tcPr>
            <w:tcW w:w="42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变压器废油</w:t>
            </w:r>
          </w:p>
        </w:tc>
        <w:tc>
          <w:tcPr>
            <w:tcW w:w="6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900-220-08</w:t>
            </w:r>
          </w:p>
        </w:tc>
        <w:tc>
          <w:tcPr>
            <w:tcW w:w="56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油</w:t>
            </w:r>
          </w:p>
        </w:tc>
        <w:tc>
          <w:tcPr>
            <w:tcW w:w="29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2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55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98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水泥窑协同处置</w:t>
            </w:r>
          </w:p>
        </w:tc>
        <w:tc>
          <w:tcPr>
            <w:tcW w:w="56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48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r>
      <w:tr>
        <w:tblPrEx>
          <w:tblCellMar>
            <w:top w:w="15" w:type="dxa"/>
            <w:left w:w="15" w:type="dxa"/>
            <w:bottom w:w="15" w:type="dxa"/>
            <w:right w:w="15" w:type="dxa"/>
          </w:tblCellMar>
        </w:tblPrEx>
        <w:trPr>
          <w:trHeight w:val="570" w:hRule="atLeast"/>
        </w:trPr>
        <w:tc>
          <w:tcPr>
            <w:tcW w:w="42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污水处理厂废油</w:t>
            </w:r>
          </w:p>
        </w:tc>
        <w:tc>
          <w:tcPr>
            <w:tcW w:w="6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900-217-08</w:t>
            </w:r>
          </w:p>
        </w:tc>
        <w:tc>
          <w:tcPr>
            <w:tcW w:w="56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油</w:t>
            </w:r>
          </w:p>
        </w:tc>
        <w:tc>
          <w:tcPr>
            <w:tcW w:w="29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2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55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98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水泥窑协同处置</w:t>
            </w:r>
          </w:p>
        </w:tc>
        <w:tc>
          <w:tcPr>
            <w:tcW w:w="56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48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r>
      <w:tr>
        <w:tblPrEx>
          <w:tblCellMar>
            <w:top w:w="15" w:type="dxa"/>
            <w:left w:w="15" w:type="dxa"/>
            <w:bottom w:w="15" w:type="dxa"/>
            <w:right w:w="15" w:type="dxa"/>
          </w:tblCellMar>
        </w:tblPrEx>
        <w:trPr>
          <w:trHeight w:val="570" w:hRule="atLeast"/>
        </w:trPr>
        <w:tc>
          <w:tcPr>
            <w:tcW w:w="42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废油桶</w:t>
            </w:r>
          </w:p>
        </w:tc>
        <w:tc>
          <w:tcPr>
            <w:tcW w:w="6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900-041-49</w:t>
            </w:r>
          </w:p>
        </w:tc>
        <w:tc>
          <w:tcPr>
            <w:tcW w:w="56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油水</w:t>
            </w:r>
          </w:p>
        </w:tc>
        <w:tc>
          <w:tcPr>
            <w:tcW w:w="29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2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1.235</w:t>
            </w:r>
          </w:p>
        </w:tc>
        <w:tc>
          <w:tcPr>
            <w:tcW w:w="55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98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再利用</w:t>
            </w:r>
          </w:p>
        </w:tc>
        <w:tc>
          <w:tcPr>
            <w:tcW w:w="56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1.235</w:t>
            </w:r>
          </w:p>
        </w:tc>
        <w:tc>
          <w:tcPr>
            <w:tcW w:w="48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r>
      <w:tr>
        <w:tblPrEx>
          <w:tblCellMar>
            <w:top w:w="15" w:type="dxa"/>
            <w:left w:w="15" w:type="dxa"/>
            <w:bottom w:w="15" w:type="dxa"/>
            <w:right w:w="15" w:type="dxa"/>
          </w:tblCellMar>
        </w:tblPrEx>
        <w:trPr>
          <w:trHeight w:val="570" w:hRule="atLeast"/>
        </w:trPr>
        <w:tc>
          <w:tcPr>
            <w:tcW w:w="42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甲醇、甲烷催化剂</w:t>
            </w:r>
          </w:p>
        </w:tc>
        <w:tc>
          <w:tcPr>
            <w:tcW w:w="6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261-167-50</w:t>
            </w:r>
          </w:p>
        </w:tc>
        <w:tc>
          <w:tcPr>
            <w:tcW w:w="56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镍铜</w:t>
            </w:r>
          </w:p>
        </w:tc>
        <w:tc>
          <w:tcPr>
            <w:tcW w:w="29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2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22.96</w:t>
            </w:r>
          </w:p>
        </w:tc>
        <w:tc>
          <w:tcPr>
            <w:tcW w:w="55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98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再循环再利用</w:t>
            </w:r>
          </w:p>
        </w:tc>
        <w:tc>
          <w:tcPr>
            <w:tcW w:w="56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22.96</w:t>
            </w:r>
          </w:p>
        </w:tc>
        <w:tc>
          <w:tcPr>
            <w:tcW w:w="48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r>
      <w:tr>
        <w:tblPrEx>
          <w:tblCellMar>
            <w:top w:w="15" w:type="dxa"/>
            <w:left w:w="15" w:type="dxa"/>
            <w:bottom w:w="15" w:type="dxa"/>
            <w:right w:w="15" w:type="dxa"/>
          </w:tblCellMar>
        </w:tblPrEx>
        <w:trPr>
          <w:trHeight w:val="570" w:hRule="atLeast"/>
        </w:trPr>
        <w:tc>
          <w:tcPr>
            <w:tcW w:w="42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脱氢废催化剂</w:t>
            </w:r>
          </w:p>
        </w:tc>
        <w:tc>
          <w:tcPr>
            <w:tcW w:w="6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261-164-50</w:t>
            </w:r>
          </w:p>
        </w:tc>
        <w:tc>
          <w:tcPr>
            <w:tcW w:w="56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铂钯</w:t>
            </w:r>
          </w:p>
        </w:tc>
        <w:tc>
          <w:tcPr>
            <w:tcW w:w="29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2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0.92</w:t>
            </w:r>
          </w:p>
        </w:tc>
        <w:tc>
          <w:tcPr>
            <w:tcW w:w="55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98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再循环再利用</w:t>
            </w:r>
          </w:p>
        </w:tc>
        <w:tc>
          <w:tcPr>
            <w:tcW w:w="56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0.92</w:t>
            </w:r>
          </w:p>
        </w:tc>
        <w:tc>
          <w:tcPr>
            <w:tcW w:w="48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r>
      <w:tr>
        <w:tblPrEx>
          <w:tblCellMar>
            <w:top w:w="15" w:type="dxa"/>
            <w:left w:w="15" w:type="dxa"/>
            <w:bottom w:w="15" w:type="dxa"/>
            <w:right w:w="15" w:type="dxa"/>
          </w:tblCellMar>
        </w:tblPrEx>
        <w:trPr>
          <w:trHeight w:val="570" w:hRule="atLeast"/>
        </w:trPr>
        <w:tc>
          <w:tcPr>
            <w:tcW w:w="421" w:type="pct"/>
            <w:tcBorders>
              <w:top w:val="single" w:color="000000" w:sz="6" w:space="0"/>
              <w:left w:val="single" w:color="000000" w:sz="6" w:space="0"/>
              <w:bottom w:val="single" w:color="000000" w:sz="6" w:space="0"/>
              <w:right w:val="single" w:color="000000" w:sz="6" w:space="0"/>
            </w:tcBorders>
            <w:vAlign w:val="center"/>
          </w:tcPr>
          <w:p>
            <w:pPr>
              <w:rPr>
                <w:rFonts w:hint="eastAsia" w:ascii="宋体" w:hAnsi="宋体" w:eastAsia="宋体" w:cs="宋体"/>
                <w:b w:val="0"/>
                <w:bCs w:val="0"/>
                <w:sz w:val="21"/>
                <w:szCs w:val="21"/>
              </w:rPr>
            </w:pPr>
            <w:r>
              <w:rPr>
                <w:rFonts w:hint="eastAsia" w:ascii="宋体" w:hAnsi="宋体" w:eastAsia="宋体" w:cs="宋体"/>
                <w:b w:val="0"/>
                <w:bCs w:val="0"/>
                <w:sz w:val="21"/>
                <w:szCs w:val="21"/>
              </w:rPr>
              <w:t>废活</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性炭</w:t>
            </w:r>
          </w:p>
        </w:tc>
        <w:tc>
          <w:tcPr>
            <w:tcW w:w="6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900-039-49</w:t>
            </w:r>
          </w:p>
        </w:tc>
        <w:tc>
          <w:tcPr>
            <w:tcW w:w="56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油水、硫</w:t>
            </w:r>
          </w:p>
        </w:tc>
        <w:tc>
          <w:tcPr>
            <w:tcW w:w="29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2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147.62</w:t>
            </w:r>
          </w:p>
        </w:tc>
        <w:tc>
          <w:tcPr>
            <w:tcW w:w="55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20.04</w:t>
            </w:r>
          </w:p>
        </w:tc>
        <w:tc>
          <w:tcPr>
            <w:tcW w:w="98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再循环再利用</w:t>
            </w:r>
          </w:p>
        </w:tc>
        <w:tc>
          <w:tcPr>
            <w:tcW w:w="56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128.98</w:t>
            </w:r>
          </w:p>
        </w:tc>
        <w:tc>
          <w:tcPr>
            <w:tcW w:w="48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20.04</w:t>
            </w:r>
          </w:p>
        </w:tc>
      </w:tr>
      <w:tr>
        <w:tblPrEx>
          <w:tblCellMar>
            <w:top w:w="15" w:type="dxa"/>
            <w:left w:w="15" w:type="dxa"/>
            <w:bottom w:w="15" w:type="dxa"/>
            <w:right w:w="15" w:type="dxa"/>
          </w:tblCellMar>
        </w:tblPrEx>
        <w:trPr>
          <w:trHeight w:val="570" w:hRule="atLeast"/>
        </w:trPr>
        <w:tc>
          <w:tcPr>
            <w:tcW w:w="42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废树脂</w:t>
            </w:r>
          </w:p>
        </w:tc>
        <w:tc>
          <w:tcPr>
            <w:tcW w:w="6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900-015-13</w:t>
            </w:r>
          </w:p>
        </w:tc>
        <w:tc>
          <w:tcPr>
            <w:tcW w:w="56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有机物</w:t>
            </w:r>
          </w:p>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树脂</w:t>
            </w:r>
          </w:p>
        </w:tc>
        <w:tc>
          <w:tcPr>
            <w:tcW w:w="29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p>
        </w:tc>
        <w:tc>
          <w:tcPr>
            <w:tcW w:w="52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4.96</w:t>
            </w:r>
          </w:p>
        </w:tc>
        <w:tc>
          <w:tcPr>
            <w:tcW w:w="55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98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再循环再利用</w:t>
            </w:r>
          </w:p>
        </w:tc>
        <w:tc>
          <w:tcPr>
            <w:tcW w:w="56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4.96</w:t>
            </w:r>
          </w:p>
        </w:tc>
        <w:tc>
          <w:tcPr>
            <w:tcW w:w="48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r>
    </w:tbl>
    <w:p>
      <w:pPr>
        <w:jc w:val="center"/>
        <w:rPr>
          <w:rFonts w:hint="eastAsia"/>
          <w:b w:val="0"/>
          <w:bCs w:val="0"/>
          <w:sz w:val="28"/>
          <w:szCs w:val="28"/>
          <w:lang w:val="en-US" w:eastAsia="zh-CN"/>
        </w:rPr>
      </w:pPr>
      <w:r>
        <w:rPr>
          <w:rFonts w:hint="eastAsia" w:ascii="Times New Roman" w:hAnsi="Times New Roman" w:cs="Times New Roman"/>
          <w:b/>
          <w:bCs/>
          <w:sz w:val="30"/>
          <w:szCs w:val="30"/>
        </w:rPr>
        <w:t xml:space="preserve">    </w:t>
      </w:r>
      <w:r>
        <w:rPr>
          <w:rFonts w:hint="eastAsia"/>
          <w:b w:val="0"/>
          <w:bCs w:val="0"/>
          <w:sz w:val="28"/>
          <w:szCs w:val="28"/>
          <w:lang w:val="en-US" w:eastAsia="zh-CN"/>
        </w:rPr>
        <w:t xml:space="preserve"> 表4-3-5危险废物贮存或自行利用处置信息表</w:t>
      </w:r>
    </w:p>
    <w:tbl>
      <w:tblPr>
        <w:tblStyle w:val="8"/>
        <w:tblW w:w="5000" w:type="pct"/>
        <w:tblInd w:w="0" w:type="dxa"/>
        <w:tblLayout w:type="autofit"/>
        <w:tblCellMar>
          <w:top w:w="15" w:type="dxa"/>
          <w:left w:w="15" w:type="dxa"/>
          <w:bottom w:w="15" w:type="dxa"/>
          <w:right w:w="15" w:type="dxa"/>
        </w:tblCellMar>
      </w:tblPr>
      <w:tblGrid>
        <w:gridCol w:w="535"/>
        <w:gridCol w:w="936"/>
        <w:gridCol w:w="499"/>
        <w:gridCol w:w="929"/>
        <w:gridCol w:w="1379"/>
        <w:gridCol w:w="769"/>
        <w:gridCol w:w="1238"/>
        <w:gridCol w:w="540"/>
        <w:gridCol w:w="846"/>
        <w:gridCol w:w="665"/>
      </w:tblGrid>
      <w:tr>
        <w:tblPrEx>
          <w:tblCellMar>
            <w:top w:w="15" w:type="dxa"/>
            <w:left w:w="15" w:type="dxa"/>
            <w:bottom w:w="15" w:type="dxa"/>
            <w:right w:w="15" w:type="dxa"/>
          </w:tblCellMar>
        </w:tblPrEx>
        <w:trPr>
          <w:trHeight w:val="189" w:hRule="atLeast"/>
        </w:trPr>
        <w:tc>
          <w:tcPr>
            <w:tcW w:w="321" w:type="pct"/>
            <w:vMerge w:val="restart"/>
            <w:tcBorders>
              <w:top w:val="single" w:color="000000" w:sz="6" w:space="0"/>
              <w:left w:val="single" w:color="000000" w:sz="6" w:space="0"/>
              <w:right w:val="single" w:color="000000" w:sz="6" w:space="0"/>
            </w:tcBorders>
            <w:vAlign w:val="center"/>
          </w:tcPr>
          <w:p>
            <w:pPr>
              <w:jc w:val="center"/>
              <w:rPr>
                <w:rFonts w:hint="eastAsia"/>
                <w:b w:val="0"/>
                <w:bCs w:val="0"/>
                <w:sz w:val="21"/>
                <w:szCs w:val="21"/>
                <w:lang w:val="en-US" w:eastAsia="zh-CN"/>
              </w:rPr>
            </w:pPr>
            <w:r>
              <w:rPr>
                <w:rFonts w:hint="eastAsia"/>
                <w:b w:val="0"/>
                <w:bCs w:val="0"/>
                <w:sz w:val="21"/>
                <w:szCs w:val="21"/>
                <w:lang w:val="en-US" w:eastAsia="zh-CN"/>
              </w:rPr>
              <w:t>名称</w:t>
            </w:r>
          </w:p>
        </w:tc>
        <w:tc>
          <w:tcPr>
            <w:tcW w:w="2244" w:type="pct"/>
            <w:gridSpan w:val="4"/>
            <w:tcBorders>
              <w:top w:val="single" w:color="000000" w:sz="6" w:space="0"/>
              <w:left w:val="single" w:color="000000" w:sz="6" w:space="0"/>
              <w:bottom w:val="single" w:color="000000" w:sz="6" w:space="0"/>
              <w:right w:val="single" w:color="000000" w:sz="6" w:space="0"/>
            </w:tcBorders>
            <w:vAlign w:val="center"/>
          </w:tcPr>
          <w:p>
            <w:pPr>
              <w:jc w:val="center"/>
              <w:rPr>
                <w:rFonts w:hint="eastAsia"/>
                <w:b w:val="0"/>
                <w:bCs w:val="0"/>
                <w:sz w:val="21"/>
                <w:szCs w:val="21"/>
                <w:lang w:val="en-US" w:eastAsia="zh-CN"/>
              </w:rPr>
            </w:pPr>
            <w:r>
              <w:rPr>
                <w:rFonts w:hint="eastAsia"/>
                <w:b w:val="0"/>
                <w:bCs w:val="0"/>
                <w:sz w:val="21"/>
                <w:szCs w:val="21"/>
                <w:lang w:val="en-US" w:eastAsia="zh-CN"/>
              </w:rPr>
              <w:t>贮存</w:t>
            </w:r>
          </w:p>
        </w:tc>
        <w:tc>
          <w:tcPr>
            <w:tcW w:w="2433" w:type="pct"/>
            <w:gridSpan w:val="5"/>
            <w:tcBorders>
              <w:top w:val="single" w:color="000000" w:sz="6" w:space="0"/>
              <w:left w:val="single" w:color="000000" w:sz="6" w:space="0"/>
              <w:bottom w:val="single" w:color="000000" w:sz="6" w:space="0"/>
              <w:right w:val="single" w:color="000000" w:sz="6" w:space="0"/>
            </w:tcBorders>
            <w:vAlign w:val="center"/>
          </w:tcPr>
          <w:p>
            <w:pPr>
              <w:jc w:val="center"/>
              <w:rPr>
                <w:rFonts w:hint="eastAsia"/>
                <w:b w:val="0"/>
                <w:bCs w:val="0"/>
                <w:sz w:val="21"/>
                <w:szCs w:val="21"/>
                <w:lang w:val="en-US" w:eastAsia="zh-CN"/>
              </w:rPr>
            </w:pPr>
            <w:r>
              <w:rPr>
                <w:rFonts w:hint="eastAsia"/>
                <w:b w:val="0"/>
                <w:bCs w:val="0"/>
                <w:sz w:val="21"/>
                <w:szCs w:val="21"/>
                <w:lang w:val="en-US" w:eastAsia="zh-CN"/>
              </w:rPr>
              <w:t>自行利用处置</w:t>
            </w:r>
          </w:p>
        </w:tc>
      </w:tr>
      <w:tr>
        <w:tblPrEx>
          <w:tblCellMar>
            <w:top w:w="15" w:type="dxa"/>
            <w:left w:w="15" w:type="dxa"/>
            <w:bottom w:w="15" w:type="dxa"/>
            <w:right w:w="15" w:type="dxa"/>
          </w:tblCellMar>
        </w:tblPrEx>
        <w:trPr>
          <w:trHeight w:val="570" w:hRule="atLeast"/>
        </w:trPr>
        <w:tc>
          <w:tcPr>
            <w:tcW w:w="321" w:type="pct"/>
            <w:vMerge w:val="continue"/>
            <w:tcBorders>
              <w:left w:val="single" w:color="000000" w:sz="6" w:space="0"/>
              <w:bottom w:val="single" w:color="000000" w:sz="6" w:space="0"/>
              <w:right w:val="single" w:color="000000" w:sz="6" w:space="0"/>
            </w:tcBorders>
            <w:vAlign w:val="center"/>
          </w:tcPr>
          <w:p>
            <w:pPr>
              <w:jc w:val="center"/>
              <w:rPr>
                <w:rFonts w:hint="eastAsia"/>
                <w:b w:val="0"/>
                <w:bCs w:val="0"/>
                <w:sz w:val="21"/>
                <w:szCs w:val="21"/>
                <w:lang w:val="en-US" w:eastAsia="zh-CN"/>
              </w:rPr>
            </w:pPr>
          </w:p>
        </w:tc>
        <w:tc>
          <w:tcPr>
            <w:tcW w:w="56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b w:val="0"/>
                <w:bCs w:val="0"/>
                <w:sz w:val="21"/>
                <w:szCs w:val="21"/>
                <w:lang w:val="en-US" w:eastAsia="zh-CN"/>
              </w:rPr>
            </w:pPr>
            <w:r>
              <w:rPr>
                <w:rFonts w:hint="eastAsia"/>
                <w:b w:val="0"/>
                <w:bCs w:val="0"/>
                <w:sz w:val="21"/>
                <w:szCs w:val="21"/>
                <w:lang w:val="en-US" w:eastAsia="zh-CN"/>
              </w:rPr>
              <w:t>场所或设施的类型</w:t>
            </w:r>
          </w:p>
        </w:tc>
        <w:tc>
          <w:tcPr>
            <w:tcW w:w="2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b w:val="0"/>
                <w:bCs w:val="0"/>
                <w:sz w:val="21"/>
                <w:szCs w:val="21"/>
                <w:lang w:val="en-US" w:eastAsia="zh-CN"/>
              </w:rPr>
            </w:pPr>
            <w:r>
              <w:rPr>
                <w:rFonts w:hint="eastAsia"/>
                <w:b w:val="0"/>
                <w:bCs w:val="0"/>
                <w:sz w:val="21"/>
                <w:szCs w:val="21"/>
                <w:lang w:val="en-US" w:eastAsia="zh-CN"/>
              </w:rPr>
              <w:t>面积</w:t>
            </w:r>
          </w:p>
        </w:tc>
        <w:tc>
          <w:tcPr>
            <w:tcW w:w="55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b w:val="0"/>
                <w:bCs w:val="0"/>
                <w:sz w:val="21"/>
                <w:szCs w:val="21"/>
                <w:lang w:val="en-US" w:eastAsia="zh-CN"/>
              </w:rPr>
            </w:pPr>
            <w:r>
              <w:rPr>
                <w:rFonts w:hint="eastAsia"/>
                <w:b w:val="0"/>
                <w:bCs w:val="0"/>
                <w:sz w:val="21"/>
                <w:szCs w:val="21"/>
                <w:lang w:val="en-US" w:eastAsia="zh-CN"/>
              </w:rPr>
              <w:t>累计贮存量/吨</w:t>
            </w:r>
          </w:p>
        </w:tc>
        <w:tc>
          <w:tcPr>
            <w:tcW w:w="82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b w:val="0"/>
                <w:bCs w:val="0"/>
                <w:sz w:val="21"/>
                <w:szCs w:val="21"/>
                <w:lang w:val="en-US" w:eastAsia="zh-CN"/>
              </w:rPr>
            </w:pPr>
            <w:r>
              <w:rPr>
                <w:rFonts w:hint="eastAsia"/>
                <w:b w:val="0"/>
                <w:bCs w:val="0"/>
                <w:sz w:val="21"/>
                <w:szCs w:val="21"/>
                <w:lang w:val="en-US" w:eastAsia="zh-CN"/>
              </w:rPr>
              <w:t>经纬度坐标</w:t>
            </w:r>
          </w:p>
        </w:tc>
        <w:tc>
          <w:tcPr>
            <w:tcW w:w="46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b w:val="0"/>
                <w:bCs w:val="0"/>
                <w:sz w:val="21"/>
                <w:szCs w:val="21"/>
                <w:lang w:val="en-US" w:eastAsia="zh-CN"/>
              </w:rPr>
            </w:pPr>
            <w:r>
              <w:rPr>
                <w:rFonts w:hint="eastAsia"/>
                <w:b w:val="0"/>
                <w:bCs w:val="0"/>
                <w:sz w:val="21"/>
                <w:szCs w:val="21"/>
                <w:lang w:val="en-US" w:eastAsia="zh-CN"/>
              </w:rPr>
              <w:t>利用处置方式</w:t>
            </w:r>
          </w:p>
        </w:tc>
        <w:tc>
          <w:tcPr>
            <w:tcW w:w="74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b w:val="0"/>
                <w:bCs w:val="0"/>
                <w:sz w:val="21"/>
                <w:szCs w:val="21"/>
                <w:lang w:val="en-US" w:eastAsia="zh-CN"/>
              </w:rPr>
            </w:pPr>
            <w:r>
              <w:rPr>
                <w:rFonts w:hint="eastAsia"/>
                <w:b w:val="0"/>
                <w:bCs w:val="0"/>
                <w:sz w:val="21"/>
                <w:szCs w:val="21"/>
                <w:lang w:val="en-US" w:eastAsia="zh-CN"/>
              </w:rPr>
              <w:t>利用处置场所或设施的类型</w:t>
            </w:r>
          </w:p>
        </w:tc>
        <w:tc>
          <w:tcPr>
            <w:tcW w:w="32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b w:val="0"/>
                <w:bCs w:val="0"/>
                <w:sz w:val="21"/>
                <w:szCs w:val="21"/>
                <w:lang w:val="en-US" w:eastAsia="zh-CN"/>
              </w:rPr>
            </w:pPr>
            <w:r>
              <w:rPr>
                <w:rFonts w:hint="eastAsia"/>
                <w:b w:val="0"/>
                <w:bCs w:val="0"/>
                <w:sz w:val="21"/>
                <w:szCs w:val="21"/>
                <w:lang w:val="en-US" w:eastAsia="zh-CN"/>
              </w:rPr>
              <w:t>面积</w:t>
            </w:r>
          </w:p>
        </w:tc>
        <w:tc>
          <w:tcPr>
            <w:tcW w:w="5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b w:val="0"/>
                <w:bCs w:val="0"/>
                <w:sz w:val="21"/>
                <w:szCs w:val="21"/>
                <w:lang w:val="en-US" w:eastAsia="zh-CN"/>
              </w:rPr>
            </w:pPr>
            <w:r>
              <w:rPr>
                <w:rFonts w:hint="eastAsia"/>
                <w:b w:val="0"/>
                <w:bCs w:val="0"/>
                <w:sz w:val="21"/>
                <w:szCs w:val="21"/>
                <w:lang w:val="en-US" w:eastAsia="zh-CN"/>
              </w:rPr>
              <w:t>累计利用处置量</w:t>
            </w:r>
          </w:p>
        </w:tc>
        <w:tc>
          <w:tcPr>
            <w:tcW w:w="39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b w:val="0"/>
                <w:bCs w:val="0"/>
                <w:sz w:val="21"/>
                <w:szCs w:val="21"/>
                <w:lang w:val="en-US" w:eastAsia="zh-CN"/>
              </w:rPr>
            </w:pPr>
            <w:r>
              <w:rPr>
                <w:rFonts w:hint="eastAsia"/>
                <w:b w:val="0"/>
                <w:bCs w:val="0"/>
                <w:sz w:val="21"/>
                <w:szCs w:val="21"/>
                <w:lang w:val="en-US" w:eastAsia="zh-CN"/>
              </w:rPr>
              <w:t>经纬度坐标</w:t>
            </w:r>
          </w:p>
        </w:tc>
      </w:tr>
      <w:tr>
        <w:tblPrEx>
          <w:tblCellMar>
            <w:top w:w="15" w:type="dxa"/>
            <w:left w:w="15" w:type="dxa"/>
            <w:bottom w:w="15" w:type="dxa"/>
            <w:right w:w="15" w:type="dxa"/>
          </w:tblCellMar>
        </w:tblPrEx>
        <w:trPr>
          <w:trHeight w:val="570" w:hRule="atLeast"/>
        </w:trPr>
        <w:tc>
          <w:tcPr>
            <w:tcW w:w="321"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b w:val="0"/>
                <w:bCs w:val="0"/>
                <w:sz w:val="21"/>
                <w:szCs w:val="21"/>
              </w:rPr>
              <w:t>危废库</w:t>
            </w:r>
            <w:r>
              <w:rPr>
                <w:rFonts w:hint="eastAsia"/>
                <w:b w:val="0"/>
                <w:bCs w:val="0"/>
                <w:sz w:val="21"/>
                <w:szCs w:val="21"/>
              </w:rPr>
              <w:t>1</w:t>
            </w:r>
          </w:p>
        </w:tc>
        <w:tc>
          <w:tcPr>
            <w:tcW w:w="561"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lang w:eastAsia="zh-CN"/>
              </w:rPr>
              <w:t>全</w:t>
            </w:r>
            <w:r>
              <w:rPr>
                <w:b w:val="0"/>
                <w:bCs w:val="0"/>
                <w:sz w:val="21"/>
                <w:szCs w:val="21"/>
              </w:rPr>
              <w:t>密闭</w:t>
            </w:r>
          </w:p>
        </w:tc>
        <w:tc>
          <w:tcPr>
            <w:tcW w:w="2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30</w:t>
            </w:r>
          </w:p>
        </w:tc>
        <w:tc>
          <w:tcPr>
            <w:tcW w:w="55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4</w:t>
            </w:r>
          </w:p>
        </w:tc>
        <w:tc>
          <w:tcPr>
            <w:tcW w:w="82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b w:val="0"/>
                <w:bCs w:val="0"/>
                <w:sz w:val="21"/>
                <w:szCs w:val="21"/>
                <w:lang w:val="en-US" w:eastAsia="zh-CN"/>
              </w:rPr>
            </w:pPr>
            <w:r>
              <w:rPr>
                <w:rFonts w:hint="eastAsia"/>
                <w:b w:val="0"/>
                <w:bCs w:val="0"/>
                <w:sz w:val="21"/>
                <w:szCs w:val="21"/>
                <w:lang w:eastAsia="zh-CN"/>
              </w:rPr>
              <w:t>东经</w:t>
            </w:r>
            <w:r>
              <w:rPr>
                <w:b w:val="0"/>
                <w:bCs w:val="0"/>
                <w:sz w:val="21"/>
                <w:szCs w:val="21"/>
              </w:rPr>
              <w:t>112.531</w:t>
            </w:r>
            <w:r>
              <w:rPr>
                <w:rFonts w:hint="eastAsia"/>
                <w:b w:val="0"/>
                <w:bCs w:val="0"/>
                <w:sz w:val="21"/>
                <w:szCs w:val="21"/>
                <w:lang w:val="en-US" w:eastAsia="zh-CN"/>
              </w:rPr>
              <w:t>°</w:t>
            </w:r>
          </w:p>
          <w:p>
            <w:pPr>
              <w:jc w:val="center"/>
              <w:rPr>
                <w:rFonts w:hint="eastAsia" w:eastAsia="宋体"/>
                <w:b w:val="0"/>
                <w:bCs w:val="0"/>
                <w:sz w:val="21"/>
                <w:szCs w:val="21"/>
                <w:lang w:eastAsia="zh-CN"/>
              </w:rPr>
            </w:pPr>
            <w:r>
              <w:rPr>
                <w:rFonts w:hint="eastAsia"/>
                <w:b w:val="0"/>
                <w:bCs w:val="0"/>
                <w:sz w:val="21"/>
                <w:szCs w:val="21"/>
                <w:lang w:eastAsia="zh-CN"/>
              </w:rPr>
              <w:t>北纬</w:t>
            </w:r>
            <w:r>
              <w:rPr>
                <w:b w:val="0"/>
                <w:bCs w:val="0"/>
                <w:sz w:val="21"/>
                <w:szCs w:val="21"/>
              </w:rPr>
              <w:t>35.38</w:t>
            </w:r>
            <w:r>
              <w:rPr>
                <w:rFonts w:hint="eastAsia"/>
                <w:b w:val="0"/>
                <w:bCs w:val="0"/>
                <w:sz w:val="21"/>
                <w:szCs w:val="21"/>
                <w:lang w:eastAsia="zh-CN"/>
              </w:rPr>
              <w:t>″</w:t>
            </w:r>
          </w:p>
        </w:tc>
        <w:tc>
          <w:tcPr>
            <w:tcW w:w="46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74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32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5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39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r>
      <w:tr>
        <w:tblPrEx>
          <w:tblCellMar>
            <w:top w:w="15" w:type="dxa"/>
            <w:left w:w="15" w:type="dxa"/>
            <w:bottom w:w="15" w:type="dxa"/>
            <w:right w:w="15" w:type="dxa"/>
          </w:tblCellMar>
        </w:tblPrEx>
        <w:trPr>
          <w:trHeight w:val="570" w:hRule="atLeast"/>
        </w:trPr>
        <w:tc>
          <w:tcPr>
            <w:tcW w:w="321" w:type="pc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危废库</w:t>
            </w:r>
            <w:r>
              <w:rPr>
                <w:rFonts w:hint="eastAsia"/>
                <w:sz w:val="21"/>
                <w:szCs w:val="21"/>
              </w:rPr>
              <w:t>2</w:t>
            </w:r>
          </w:p>
        </w:tc>
        <w:tc>
          <w:tcPr>
            <w:tcW w:w="561" w:type="pc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rFonts w:hint="eastAsia"/>
                <w:sz w:val="21"/>
                <w:szCs w:val="21"/>
                <w:lang w:eastAsia="zh-CN"/>
              </w:rPr>
              <w:t>全</w:t>
            </w:r>
            <w:r>
              <w:rPr>
                <w:sz w:val="21"/>
                <w:szCs w:val="21"/>
              </w:rPr>
              <w:t>密闭</w:t>
            </w:r>
          </w:p>
        </w:tc>
        <w:tc>
          <w:tcPr>
            <w:tcW w:w="29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sz w:val="21"/>
                <w:szCs w:val="21"/>
              </w:rPr>
            </w:pPr>
            <w:r>
              <w:rPr>
                <w:rFonts w:hint="eastAsia"/>
                <w:sz w:val="21"/>
                <w:szCs w:val="21"/>
              </w:rPr>
              <w:t>100</w:t>
            </w:r>
          </w:p>
        </w:tc>
        <w:tc>
          <w:tcPr>
            <w:tcW w:w="55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sz w:val="21"/>
                <w:szCs w:val="21"/>
              </w:rPr>
            </w:pPr>
            <w:r>
              <w:rPr>
                <w:rFonts w:hint="eastAsia"/>
                <w:sz w:val="21"/>
                <w:szCs w:val="21"/>
              </w:rPr>
              <w:t>20.04</w:t>
            </w:r>
          </w:p>
        </w:tc>
        <w:tc>
          <w:tcPr>
            <w:tcW w:w="82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sz w:val="21"/>
                <w:szCs w:val="21"/>
                <w:lang w:val="en-US" w:eastAsia="zh-CN"/>
              </w:rPr>
            </w:pPr>
            <w:r>
              <w:rPr>
                <w:rFonts w:hint="eastAsia"/>
                <w:sz w:val="21"/>
                <w:szCs w:val="21"/>
                <w:lang w:eastAsia="zh-CN"/>
              </w:rPr>
              <w:t>东经</w:t>
            </w:r>
            <w:r>
              <w:rPr>
                <w:sz w:val="21"/>
                <w:szCs w:val="21"/>
              </w:rPr>
              <w:t>112.879</w:t>
            </w:r>
            <w:r>
              <w:rPr>
                <w:rFonts w:hint="eastAsia"/>
                <w:sz w:val="21"/>
                <w:szCs w:val="21"/>
                <w:lang w:val="en-US" w:eastAsia="zh-CN"/>
              </w:rPr>
              <w:t>°</w:t>
            </w:r>
          </w:p>
          <w:p>
            <w:pPr>
              <w:wordWrap w:val="0"/>
              <w:spacing w:line="276" w:lineRule="atLeast"/>
              <w:jc w:val="center"/>
              <w:rPr>
                <w:rFonts w:hint="eastAsia" w:eastAsia="宋体"/>
                <w:sz w:val="21"/>
                <w:szCs w:val="21"/>
                <w:lang w:eastAsia="zh-CN"/>
              </w:rPr>
            </w:pPr>
            <w:r>
              <w:rPr>
                <w:rFonts w:hint="eastAsia"/>
                <w:sz w:val="21"/>
                <w:szCs w:val="21"/>
                <w:lang w:eastAsia="zh-CN"/>
              </w:rPr>
              <w:t>北纬</w:t>
            </w:r>
            <w:r>
              <w:rPr>
                <w:sz w:val="21"/>
                <w:szCs w:val="21"/>
              </w:rPr>
              <w:t>35.6355</w:t>
            </w:r>
            <w:r>
              <w:rPr>
                <w:rFonts w:hint="eastAsia"/>
                <w:sz w:val="21"/>
                <w:szCs w:val="21"/>
                <w:lang w:eastAsia="zh-CN"/>
              </w:rPr>
              <w:t>″</w:t>
            </w:r>
          </w:p>
        </w:tc>
        <w:tc>
          <w:tcPr>
            <w:tcW w:w="46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sz w:val="21"/>
                <w:szCs w:val="21"/>
                <w:lang w:val="en-US" w:eastAsia="zh-CN"/>
              </w:rPr>
            </w:pPr>
            <w:r>
              <w:rPr>
                <w:rFonts w:hint="eastAsia"/>
                <w:sz w:val="21"/>
                <w:szCs w:val="21"/>
                <w:lang w:val="en-US" w:eastAsia="zh-CN"/>
              </w:rPr>
              <w:t>/</w:t>
            </w:r>
          </w:p>
        </w:tc>
        <w:tc>
          <w:tcPr>
            <w:tcW w:w="74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sz w:val="21"/>
                <w:szCs w:val="21"/>
                <w:lang w:val="en-US" w:eastAsia="zh-CN"/>
              </w:rPr>
            </w:pPr>
            <w:r>
              <w:rPr>
                <w:rFonts w:hint="eastAsia"/>
                <w:sz w:val="21"/>
                <w:szCs w:val="21"/>
                <w:lang w:val="en-US" w:eastAsia="zh-CN"/>
              </w:rPr>
              <w:t>/</w:t>
            </w:r>
          </w:p>
        </w:tc>
        <w:tc>
          <w:tcPr>
            <w:tcW w:w="32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eastAsia="宋体"/>
                <w:sz w:val="21"/>
                <w:szCs w:val="21"/>
                <w:lang w:val="en-US" w:eastAsia="zh-CN"/>
              </w:rPr>
            </w:pPr>
            <w:r>
              <w:rPr>
                <w:rFonts w:hint="eastAsia"/>
                <w:sz w:val="21"/>
                <w:szCs w:val="21"/>
                <w:lang w:val="en-US" w:eastAsia="zh-CN"/>
              </w:rPr>
              <w:t>/</w:t>
            </w:r>
          </w:p>
        </w:tc>
        <w:tc>
          <w:tcPr>
            <w:tcW w:w="5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sz w:val="21"/>
                <w:szCs w:val="21"/>
                <w:lang w:val="en-US" w:eastAsia="zh-CN"/>
              </w:rPr>
            </w:pPr>
            <w:r>
              <w:rPr>
                <w:rFonts w:hint="eastAsia"/>
                <w:sz w:val="21"/>
                <w:szCs w:val="21"/>
                <w:lang w:val="en-US" w:eastAsia="zh-CN"/>
              </w:rPr>
              <w:t>/</w:t>
            </w:r>
          </w:p>
        </w:tc>
        <w:tc>
          <w:tcPr>
            <w:tcW w:w="39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sz w:val="21"/>
                <w:szCs w:val="21"/>
                <w:lang w:val="en-US" w:eastAsia="zh-CN"/>
              </w:rPr>
            </w:pPr>
            <w:r>
              <w:rPr>
                <w:rFonts w:hint="eastAsia"/>
                <w:sz w:val="21"/>
                <w:szCs w:val="21"/>
                <w:lang w:val="en-US" w:eastAsia="zh-CN"/>
              </w:rPr>
              <w:t>/</w:t>
            </w:r>
          </w:p>
        </w:tc>
      </w:tr>
    </w:tbl>
    <w:p>
      <w:pPr>
        <w:jc w:val="center"/>
        <w:rPr>
          <w:rFonts w:hint="eastAsia"/>
          <w:b w:val="0"/>
          <w:bCs w:val="0"/>
          <w:sz w:val="28"/>
          <w:szCs w:val="28"/>
          <w:lang w:val="en-US" w:eastAsia="zh-CN"/>
        </w:rPr>
      </w:pPr>
      <w:r>
        <w:rPr>
          <w:rFonts w:hint="eastAsia"/>
          <w:b w:val="0"/>
          <w:bCs w:val="0"/>
          <w:sz w:val="28"/>
          <w:szCs w:val="28"/>
          <w:lang w:val="en-US" w:eastAsia="zh-CN"/>
        </w:rPr>
        <w:t>表4-3-6危险废物委外利用处置信息表</w:t>
      </w:r>
    </w:p>
    <w:tbl>
      <w:tblPr>
        <w:tblStyle w:val="8"/>
        <w:tblW w:w="5000" w:type="pct"/>
        <w:tblInd w:w="0" w:type="dxa"/>
        <w:tblLayout w:type="autofit"/>
        <w:tblCellMar>
          <w:top w:w="15" w:type="dxa"/>
          <w:left w:w="15" w:type="dxa"/>
          <w:bottom w:w="15" w:type="dxa"/>
          <w:right w:w="15" w:type="dxa"/>
        </w:tblCellMar>
      </w:tblPr>
      <w:tblGrid>
        <w:gridCol w:w="639"/>
        <w:gridCol w:w="1234"/>
        <w:gridCol w:w="1121"/>
        <w:gridCol w:w="1620"/>
        <w:gridCol w:w="859"/>
        <w:gridCol w:w="1334"/>
        <w:gridCol w:w="1529"/>
      </w:tblGrid>
      <w:tr>
        <w:tblPrEx>
          <w:tblCellMar>
            <w:top w:w="15" w:type="dxa"/>
            <w:left w:w="15" w:type="dxa"/>
            <w:bottom w:w="15" w:type="dxa"/>
            <w:right w:w="15" w:type="dxa"/>
          </w:tblCellMar>
        </w:tblPrEx>
        <w:trPr>
          <w:trHeight w:val="570" w:hRule="atLeast"/>
        </w:trPr>
        <w:tc>
          <w:tcPr>
            <w:tcW w:w="402"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名称</w:t>
            </w:r>
          </w:p>
        </w:tc>
        <w:tc>
          <w:tcPr>
            <w:tcW w:w="759"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利用处置方式</w:t>
            </w:r>
          </w:p>
        </w:tc>
        <w:tc>
          <w:tcPr>
            <w:tcW w:w="69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受托方名称</w:t>
            </w:r>
          </w:p>
        </w:tc>
        <w:tc>
          <w:tcPr>
            <w:tcW w:w="86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资质</w:t>
            </w:r>
          </w:p>
        </w:tc>
        <w:tc>
          <w:tcPr>
            <w:tcW w:w="533"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运输</w:t>
            </w:r>
          </w:p>
        </w:tc>
        <w:tc>
          <w:tcPr>
            <w:tcW w:w="81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累计利用处置量</w:t>
            </w:r>
          </w:p>
        </w:tc>
        <w:tc>
          <w:tcPr>
            <w:tcW w:w="93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危险废物转移联单</w:t>
            </w:r>
          </w:p>
        </w:tc>
      </w:tr>
      <w:tr>
        <w:tblPrEx>
          <w:tblCellMar>
            <w:top w:w="15" w:type="dxa"/>
            <w:left w:w="15" w:type="dxa"/>
            <w:bottom w:w="15" w:type="dxa"/>
            <w:right w:w="15" w:type="dxa"/>
          </w:tblCellMar>
        </w:tblPrEx>
        <w:trPr>
          <w:trHeight w:val="570" w:hRule="atLeast"/>
        </w:trPr>
        <w:tc>
          <w:tcPr>
            <w:tcW w:w="402"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废油</w:t>
            </w:r>
          </w:p>
        </w:tc>
        <w:tc>
          <w:tcPr>
            <w:tcW w:w="759"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贮存</w:t>
            </w:r>
          </w:p>
        </w:tc>
        <w:tc>
          <w:tcPr>
            <w:tcW w:w="69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晋城市万洁源环保科技有限公司</w:t>
            </w:r>
          </w:p>
        </w:tc>
        <w:tc>
          <w:tcPr>
            <w:tcW w:w="86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14052520200001</w:t>
            </w:r>
          </w:p>
        </w:tc>
        <w:tc>
          <w:tcPr>
            <w:tcW w:w="533"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晋城市万洁源环保科技有限公司</w:t>
            </w:r>
          </w:p>
        </w:tc>
        <w:tc>
          <w:tcPr>
            <w:tcW w:w="81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10.2</w:t>
            </w:r>
          </w:p>
        </w:tc>
        <w:tc>
          <w:tcPr>
            <w:tcW w:w="93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有联单</w:t>
            </w:r>
          </w:p>
        </w:tc>
      </w:tr>
      <w:tr>
        <w:tblPrEx>
          <w:tblCellMar>
            <w:top w:w="15" w:type="dxa"/>
            <w:left w:w="15" w:type="dxa"/>
            <w:bottom w:w="15" w:type="dxa"/>
            <w:right w:w="15" w:type="dxa"/>
          </w:tblCellMar>
        </w:tblPrEx>
        <w:trPr>
          <w:trHeight w:val="570" w:hRule="atLeast"/>
        </w:trPr>
        <w:tc>
          <w:tcPr>
            <w:tcW w:w="402"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废油水</w:t>
            </w:r>
          </w:p>
        </w:tc>
        <w:tc>
          <w:tcPr>
            <w:tcW w:w="759"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水泥窑协同处置</w:t>
            </w:r>
          </w:p>
        </w:tc>
        <w:tc>
          <w:tcPr>
            <w:tcW w:w="691"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陵川金隅冀东环保科技有限公司</w:t>
            </w:r>
          </w:p>
        </w:tc>
        <w:tc>
          <w:tcPr>
            <w:tcW w:w="86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HW1405240031</w:t>
            </w:r>
          </w:p>
        </w:tc>
        <w:tc>
          <w:tcPr>
            <w:tcW w:w="533" w:type="pct"/>
            <w:vMerge w:val="restart"/>
            <w:tcBorders>
              <w:top w:val="single" w:color="000000" w:sz="6" w:space="0"/>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长治一运定昌汽车运输有限公司</w:t>
            </w:r>
          </w:p>
        </w:tc>
        <w:tc>
          <w:tcPr>
            <w:tcW w:w="81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46.44</w:t>
            </w:r>
          </w:p>
        </w:tc>
        <w:tc>
          <w:tcPr>
            <w:tcW w:w="93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有联单</w:t>
            </w:r>
          </w:p>
        </w:tc>
      </w:tr>
      <w:tr>
        <w:tblPrEx>
          <w:tblCellMar>
            <w:top w:w="15" w:type="dxa"/>
            <w:left w:w="15" w:type="dxa"/>
            <w:bottom w:w="15" w:type="dxa"/>
            <w:right w:w="15" w:type="dxa"/>
          </w:tblCellMar>
        </w:tblPrEx>
        <w:trPr>
          <w:trHeight w:val="570" w:hRule="atLeast"/>
        </w:trPr>
        <w:tc>
          <w:tcPr>
            <w:tcW w:w="402"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变压器废油</w:t>
            </w:r>
          </w:p>
        </w:tc>
        <w:tc>
          <w:tcPr>
            <w:tcW w:w="759"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水泥窑协同处置</w:t>
            </w:r>
          </w:p>
        </w:tc>
        <w:tc>
          <w:tcPr>
            <w:tcW w:w="691" w:type="pct"/>
            <w:vMerge w:val="continue"/>
            <w:tcBorders>
              <w:left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c>
          <w:tcPr>
            <w:tcW w:w="86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HW1405240031</w:t>
            </w:r>
          </w:p>
        </w:tc>
        <w:tc>
          <w:tcPr>
            <w:tcW w:w="533" w:type="pct"/>
            <w:vMerge w:val="continue"/>
            <w:tcBorders>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81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93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有联单</w:t>
            </w:r>
          </w:p>
        </w:tc>
      </w:tr>
      <w:tr>
        <w:tblPrEx>
          <w:tblCellMar>
            <w:top w:w="15" w:type="dxa"/>
            <w:left w:w="15" w:type="dxa"/>
            <w:bottom w:w="15" w:type="dxa"/>
            <w:right w:w="15" w:type="dxa"/>
          </w:tblCellMar>
        </w:tblPrEx>
        <w:trPr>
          <w:trHeight w:val="378" w:hRule="atLeast"/>
        </w:trPr>
        <w:tc>
          <w:tcPr>
            <w:tcW w:w="402"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污水处理厂废油</w:t>
            </w:r>
          </w:p>
        </w:tc>
        <w:tc>
          <w:tcPr>
            <w:tcW w:w="759"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水泥窑协同处置</w:t>
            </w:r>
          </w:p>
        </w:tc>
        <w:tc>
          <w:tcPr>
            <w:tcW w:w="691"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c>
          <w:tcPr>
            <w:tcW w:w="86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HW1405240031</w:t>
            </w:r>
          </w:p>
        </w:tc>
        <w:tc>
          <w:tcPr>
            <w:tcW w:w="533" w:type="pct"/>
            <w:vMerge w:val="continue"/>
            <w:tcBorders>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81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w:t>
            </w:r>
          </w:p>
        </w:tc>
        <w:tc>
          <w:tcPr>
            <w:tcW w:w="93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有联单</w:t>
            </w:r>
          </w:p>
        </w:tc>
      </w:tr>
      <w:tr>
        <w:tblPrEx>
          <w:tblCellMar>
            <w:top w:w="15" w:type="dxa"/>
            <w:left w:w="15" w:type="dxa"/>
            <w:bottom w:w="15" w:type="dxa"/>
            <w:right w:w="15" w:type="dxa"/>
          </w:tblCellMar>
        </w:tblPrEx>
        <w:trPr>
          <w:trHeight w:val="570" w:hRule="atLeast"/>
        </w:trPr>
        <w:tc>
          <w:tcPr>
            <w:tcW w:w="402" w:type="pct"/>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废油桶</w:t>
            </w:r>
          </w:p>
        </w:tc>
        <w:tc>
          <w:tcPr>
            <w:tcW w:w="759" w:type="pct"/>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再利用</w:t>
            </w:r>
          </w:p>
        </w:tc>
        <w:tc>
          <w:tcPr>
            <w:tcW w:w="69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山西祁丰环保科技有限公司</w:t>
            </w:r>
          </w:p>
        </w:tc>
        <w:tc>
          <w:tcPr>
            <w:tcW w:w="86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HW省1407270050</w:t>
            </w:r>
          </w:p>
        </w:tc>
        <w:tc>
          <w:tcPr>
            <w:tcW w:w="533"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晋城市万洁源环保科技有限公司</w:t>
            </w:r>
          </w:p>
        </w:tc>
        <w:tc>
          <w:tcPr>
            <w:tcW w:w="81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1.235</w:t>
            </w:r>
          </w:p>
        </w:tc>
        <w:tc>
          <w:tcPr>
            <w:tcW w:w="93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有联单</w:t>
            </w:r>
          </w:p>
        </w:tc>
      </w:tr>
      <w:tr>
        <w:tblPrEx>
          <w:tblCellMar>
            <w:top w:w="15" w:type="dxa"/>
            <w:left w:w="15" w:type="dxa"/>
            <w:bottom w:w="15" w:type="dxa"/>
            <w:right w:w="15" w:type="dxa"/>
          </w:tblCellMar>
        </w:tblPrEx>
        <w:trPr>
          <w:trHeight w:val="570" w:hRule="atLeast"/>
        </w:trPr>
        <w:tc>
          <w:tcPr>
            <w:tcW w:w="402" w:type="pct"/>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甲醇、甲烷催化剂</w:t>
            </w:r>
          </w:p>
        </w:tc>
        <w:tc>
          <w:tcPr>
            <w:tcW w:w="759" w:type="pct"/>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再循环再利用</w:t>
            </w:r>
          </w:p>
        </w:tc>
        <w:tc>
          <w:tcPr>
            <w:tcW w:w="691"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内蒙古熙泰再生资源处理有限责任公司</w:t>
            </w:r>
          </w:p>
        </w:tc>
        <w:tc>
          <w:tcPr>
            <w:tcW w:w="86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1509280016</w:t>
            </w:r>
          </w:p>
        </w:tc>
        <w:tc>
          <w:tcPr>
            <w:tcW w:w="533" w:type="pct"/>
            <w:vMerge w:val="restart"/>
            <w:tcBorders>
              <w:top w:val="single" w:color="000000" w:sz="6" w:space="0"/>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开封市第二运输总公司</w:t>
            </w:r>
          </w:p>
        </w:tc>
        <w:tc>
          <w:tcPr>
            <w:tcW w:w="81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22.96</w:t>
            </w:r>
          </w:p>
        </w:tc>
        <w:tc>
          <w:tcPr>
            <w:tcW w:w="93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有联单</w:t>
            </w:r>
          </w:p>
        </w:tc>
      </w:tr>
      <w:tr>
        <w:tblPrEx>
          <w:tblCellMar>
            <w:top w:w="15" w:type="dxa"/>
            <w:left w:w="15" w:type="dxa"/>
            <w:bottom w:w="15" w:type="dxa"/>
            <w:right w:w="15" w:type="dxa"/>
          </w:tblCellMar>
        </w:tblPrEx>
        <w:trPr>
          <w:trHeight w:val="570" w:hRule="atLeast"/>
        </w:trPr>
        <w:tc>
          <w:tcPr>
            <w:tcW w:w="402" w:type="pct"/>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脱氢废催化剂</w:t>
            </w:r>
          </w:p>
        </w:tc>
        <w:tc>
          <w:tcPr>
            <w:tcW w:w="759" w:type="pct"/>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再循环再利用</w:t>
            </w:r>
          </w:p>
        </w:tc>
        <w:tc>
          <w:tcPr>
            <w:tcW w:w="691"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c>
          <w:tcPr>
            <w:tcW w:w="86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1509280016</w:t>
            </w:r>
          </w:p>
        </w:tc>
        <w:tc>
          <w:tcPr>
            <w:tcW w:w="533" w:type="pct"/>
            <w:vMerge w:val="continue"/>
            <w:tcBorders>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81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0.92</w:t>
            </w:r>
          </w:p>
        </w:tc>
        <w:tc>
          <w:tcPr>
            <w:tcW w:w="93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有联单</w:t>
            </w:r>
          </w:p>
        </w:tc>
      </w:tr>
      <w:tr>
        <w:tblPrEx>
          <w:tblCellMar>
            <w:top w:w="15" w:type="dxa"/>
            <w:left w:w="15" w:type="dxa"/>
            <w:bottom w:w="15" w:type="dxa"/>
            <w:right w:w="15" w:type="dxa"/>
          </w:tblCellMar>
        </w:tblPrEx>
        <w:trPr>
          <w:trHeight w:val="570" w:hRule="atLeast"/>
        </w:trPr>
        <w:tc>
          <w:tcPr>
            <w:tcW w:w="402" w:type="pct"/>
            <w:tcBorders>
              <w:top w:val="single" w:color="auto" w:sz="4" w:space="0"/>
              <w:left w:val="single" w:color="000000" w:sz="6" w:space="0"/>
              <w:bottom w:val="single" w:color="000000" w:sz="6" w:space="0"/>
              <w:right w:val="single" w:color="000000" w:sz="6" w:space="0"/>
            </w:tcBorders>
            <w:vAlign w:val="center"/>
          </w:tcPr>
          <w:p>
            <w:pPr>
              <w:rPr>
                <w:rFonts w:hint="eastAsia" w:ascii="宋体" w:hAnsi="宋体" w:eastAsia="宋体" w:cs="宋体"/>
                <w:b w:val="0"/>
                <w:bCs w:val="0"/>
                <w:sz w:val="21"/>
                <w:szCs w:val="21"/>
              </w:rPr>
            </w:pPr>
            <w:r>
              <w:rPr>
                <w:rFonts w:hint="eastAsia" w:ascii="宋体" w:hAnsi="宋体" w:eastAsia="宋体" w:cs="宋体"/>
                <w:b w:val="0"/>
                <w:bCs w:val="0"/>
                <w:sz w:val="21"/>
                <w:szCs w:val="21"/>
              </w:rPr>
              <w:t>废活性炭</w:t>
            </w:r>
          </w:p>
        </w:tc>
        <w:tc>
          <w:tcPr>
            <w:tcW w:w="759" w:type="pct"/>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再循环再利用</w:t>
            </w:r>
          </w:p>
        </w:tc>
        <w:tc>
          <w:tcPr>
            <w:tcW w:w="69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山西科洁环保技术有限公司</w:t>
            </w:r>
          </w:p>
        </w:tc>
        <w:tc>
          <w:tcPr>
            <w:tcW w:w="86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HW省1408250039</w:t>
            </w:r>
          </w:p>
        </w:tc>
        <w:tc>
          <w:tcPr>
            <w:tcW w:w="533" w:type="pct"/>
            <w:vMerge w:val="restart"/>
            <w:tcBorders>
              <w:top w:val="single" w:color="000000" w:sz="6" w:space="0"/>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长治一运定昌汽车运输有限公司</w:t>
            </w:r>
          </w:p>
        </w:tc>
        <w:tc>
          <w:tcPr>
            <w:tcW w:w="81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128.98</w:t>
            </w:r>
          </w:p>
        </w:tc>
        <w:tc>
          <w:tcPr>
            <w:tcW w:w="93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有联单</w:t>
            </w:r>
          </w:p>
        </w:tc>
      </w:tr>
      <w:tr>
        <w:tblPrEx>
          <w:tblCellMar>
            <w:top w:w="15" w:type="dxa"/>
            <w:left w:w="15" w:type="dxa"/>
            <w:bottom w:w="15" w:type="dxa"/>
            <w:right w:w="15" w:type="dxa"/>
          </w:tblCellMar>
        </w:tblPrEx>
        <w:trPr>
          <w:trHeight w:val="570" w:hRule="atLeast"/>
        </w:trPr>
        <w:tc>
          <w:tcPr>
            <w:tcW w:w="402" w:type="pct"/>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废树脂</w:t>
            </w:r>
          </w:p>
        </w:tc>
        <w:tc>
          <w:tcPr>
            <w:tcW w:w="759" w:type="pct"/>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再循环再利用</w:t>
            </w:r>
          </w:p>
        </w:tc>
        <w:tc>
          <w:tcPr>
            <w:tcW w:w="69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山西科洁环保技术有限公司</w:t>
            </w:r>
          </w:p>
        </w:tc>
        <w:tc>
          <w:tcPr>
            <w:tcW w:w="86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HW省1408250039</w:t>
            </w:r>
          </w:p>
        </w:tc>
        <w:tc>
          <w:tcPr>
            <w:tcW w:w="533" w:type="pct"/>
            <w:vMerge w:val="continue"/>
            <w:tcBorders>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81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4.96</w:t>
            </w:r>
          </w:p>
        </w:tc>
        <w:tc>
          <w:tcPr>
            <w:tcW w:w="93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有联单</w:t>
            </w:r>
          </w:p>
        </w:tc>
      </w:tr>
    </w:tbl>
    <w:p>
      <w:pPr>
        <w:jc w:val="left"/>
        <w:rPr>
          <w:rFonts w:hint="eastAsia"/>
          <w:b w:val="0"/>
          <w:bCs w:val="0"/>
          <w:sz w:val="28"/>
          <w:szCs w:val="28"/>
          <w:lang w:val="en-US" w:eastAsia="zh-CN"/>
        </w:rPr>
      </w:pPr>
      <w:r>
        <w:rPr>
          <w:rFonts w:hint="eastAsia"/>
          <w:b w:val="0"/>
          <w:bCs w:val="0"/>
          <w:sz w:val="28"/>
          <w:szCs w:val="28"/>
          <w:lang w:val="en-US" w:eastAsia="zh-CN"/>
        </w:rPr>
        <w:t>（四）排放的有毒有害物质信息</w:t>
      </w:r>
    </w:p>
    <w:p>
      <w:pPr>
        <w:jc w:val="center"/>
        <w:rPr>
          <w:rFonts w:hint="eastAsia"/>
          <w:b w:val="0"/>
          <w:bCs w:val="0"/>
          <w:sz w:val="28"/>
          <w:szCs w:val="28"/>
          <w:lang w:val="en-US" w:eastAsia="zh-CN"/>
        </w:rPr>
      </w:pPr>
      <w:r>
        <w:rPr>
          <w:rFonts w:hint="eastAsia"/>
          <w:b w:val="0"/>
          <w:bCs w:val="0"/>
          <w:sz w:val="28"/>
          <w:szCs w:val="28"/>
          <w:lang w:val="en-US" w:eastAsia="zh-CN"/>
        </w:rPr>
        <w:t>表4-4排放的有毒有害物质信息表</w:t>
      </w:r>
    </w:p>
    <w:tbl>
      <w:tblPr>
        <w:tblStyle w:val="8"/>
        <w:tblW w:w="5000" w:type="pct"/>
        <w:tblInd w:w="0" w:type="dxa"/>
        <w:tblLayout w:type="autofit"/>
        <w:tblCellMar>
          <w:top w:w="15" w:type="dxa"/>
          <w:left w:w="15" w:type="dxa"/>
          <w:bottom w:w="15" w:type="dxa"/>
          <w:right w:w="15" w:type="dxa"/>
        </w:tblCellMar>
      </w:tblPr>
      <w:tblGrid>
        <w:gridCol w:w="1131"/>
        <w:gridCol w:w="1570"/>
        <w:gridCol w:w="854"/>
        <w:gridCol w:w="924"/>
        <w:gridCol w:w="1071"/>
        <w:gridCol w:w="1070"/>
        <w:gridCol w:w="1716"/>
      </w:tblGrid>
      <w:tr>
        <w:tblPrEx>
          <w:tblCellMar>
            <w:top w:w="15" w:type="dxa"/>
            <w:left w:w="15" w:type="dxa"/>
            <w:bottom w:w="15" w:type="dxa"/>
            <w:right w:w="15" w:type="dxa"/>
          </w:tblCellMar>
        </w:tblPrEx>
        <w:trPr>
          <w:trHeight w:val="439" w:hRule="atLeast"/>
        </w:trPr>
        <w:tc>
          <w:tcPr>
            <w:tcW w:w="678" w:type="pct"/>
            <w:tcBorders>
              <w:top w:val="single" w:color="auto" w:sz="4" w:space="0"/>
              <w:left w:val="single" w:color="000000" w:sz="6" w:space="0"/>
              <w:bottom w:val="single" w:color="auto" w:sz="4" w:space="0"/>
              <w:right w:val="single" w:color="000000" w:sz="6" w:space="0"/>
            </w:tcBorders>
            <w:vAlign w:val="center"/>
          </w:tcPr>
          <w:p>
            <w:pPr>
              <w:jc w:val="center"/>
              <w:rPr>
                <w:b w:val="0"/>
                <w:bCs w:val="0"/>
                <w:sz w:val="21"/>
                <w:szCs w:val="21"/>
              </w:rPr>
            </w:pPr>
            <w:r>
              <w:rPr>
                <w:rFonts w:hint="eastAsia"/>
                <w:b w:val="0"/>
                <w:bCs w:val="0"/>
                <w:sz w:val="21"/>
                <w:szCs w:val="21"/>
              </w:rPr>
              <w:t>排放口编号</w:t>
            </w:r>
          </w:p>
        </w:tc>
        <w:tc>
          <w:tcPr>
            <w:tcW w:w="941" w:type="pct"/>
            <w:tcBorders>
              <w:top w:val="single" w:color="auto" w:sz="4" w:space="0"/>
              <w:left w:val="single" w:color="000000" w:sz="6" w:space="0"/>
              <w:bottom w:val="single" w:color="auto" w:sz="4" w:space="0"/>
              <w:right w:val="single" w:color="000000" w:sz="6" w:space="0"/>
            </w:tcBorders>
            <w:vAlign w:val="center"/>
          </w:tcPr>
          <w:p>
            <w:pPr>
              <w:jc w:val="center"/>
              <w:rPr>
                <w:b w:val="0"/>
                <w:bCs w:val="0"/>
                <w:sz w:val="21"/>
                <w:szCs w:val="21"/>
              </w:rPr>
            </w:pPr>
            <w:r>
              <w:rPr>
                <w:rFonts w:hint="eastAsia"/>
                <w:b w:val="0"/>
                <w:bCs w:val="0"/>
                <w:sz w:val="21"/>
                <w:szCs w:val="21"/>
              </w:rPr>
              <w:t>排放口名称</w:t>
            </w:r>
          </w:p>
        </w:tc>
        <w:tc>
          <w:tcPr>
            <w:tcW w:w="51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名称</w:t>
            </w: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形态</w:t>
            </w: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毒性</w:t>
            </w: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排放浓度</w:t>
            </w:r>
          </w:p>
        </w:tc>
        <w:tc>
          <w:tcPr>
            <w:tcW w:w="1028" w:type="pct"/>
            <w:tcBorders>
              <w:top w:val="single" w:color="000000" w:sz="6" w:space="0"/>
              <w:left w:val="single" w:color="000000" w:sz="6" w:space="0"/>
              <w:bottom w:val="single" w:color="000000" w:sz="6" w:space="0"/>
              <w:right w:val="single" w:color="000000" w:sz="6" w:space="0"/>
            </w:tcBorders>
            <w:vAlign w:val="center"/>
          </w:tcPr>
          <w:p>
            <w:pPr>
              <w:jc w:val="center"/>
              <w:rPr>
                <w:b w:val="0"/>
                <w:bCs w:val="0"/>
                <w:sz w:val="21"/>
                <w:szCs w:val="21"/>
              </w:rPr>
            </w:pPr>
            <w:r>
              <w:rPr>
                <w:rFonts w:hint="eastAsia"/>
                <w:b w:val="0"/>
                <w:bCs w:val="0"/>
                <w:sz w:val="21"/>
                <w:szCs w:val="21"/>
              </w:rPr>
              <w:t>排放总量</w:t>
            </w:r>
          </w:p>
        </w:tc>
      </w:tr>
      <w:tr>
        <w:tblPrEx>
          <w:tblCellMar>
            <w:top w:w="15" w:type="dxa"/>
            <w:left w:w="15" w:type="dxa"/>
            <w:bottom w:w="15" w:type="dxa"/>
            <w:right w:w="15" w:type="dxa"/>
          </w:tblCellMar>
        </w:tblPrEx>
        <w:trPr>
          <w:trHeight w:val="359" w:hRule="atLeast"/>
        </w:trPr>
        <w:tc>
          <w:tcPr>
            <w:tcW w:w="678" w:type="pct"/>
            <w:tcBorders>
              <w:top w:val="single" w:color="auto" w:sz="4" w:space="0"/>
              <w:left w:val="single" w:color="000000" w:sz="6" w:space="0"/>
              <w:bottom w:val="single" w:color="auto" w:sz="4" w:space="0"/>
              <w:right w:val="single" w:color="000000" w:sz="6" w:space="0"/>
            </w:tcBorders>
            <w:vAlign w:val="center"/>
          </w:tcPr>
          <w:p>
            <w:pPr>
              <w:jc w:val="center"/>
              <w:rPr>
                <w:rFonts w:hint="eastAsia" w:eastAsia="宋体"/>
                <w:b w:val="0"/>
                <w:bCs w:val="0"/>
                <w:sz w:val="21"/>
                <w:szCs w:val="21"/>
                <w:lang w:eastAsia="zh-CN"/>
              </w:rPr>
            </w:pPr>
            <w:r>
              <w:rPr>
                <w:rFonts w:hint="eastAsia"/>
                <w:b w:val="0"/>
                <w:bCs w:val="0"/>
                <w:sz w:val="21"/>
                <w:szCs w:val="21"/>
                <w:lang w:eastAsia="zh-CN"/>
              </w:rPr>
              <w:t>无</w:t>
            </w:r>
          </w:p>
        </w:tc>
        <w:tc>
          <w:tcPr>
            <w:tcW w:w="941" w:type="pct"/>
            <w:tcBorders>
              <w:top w:val="single" w:color="auto" w:sz="4" w:space="0"/>
              <w:left w:val="single" w:color="000000" w:sz="6" w:space="0"/>
              <w:bottom w:val="single" w:color="auto" w:sz="4" w:space="0"/>
              <w:right w:val="single" w:color="000000" w:sz="6" w:space="0"/>
            </w:tcBorders>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51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02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r>
    </w:tbl>
    <w:p>
      <w:pPr>
        <w:jc w:val="left"/>
        <w:rPr>
          <w:rFonts w:hint="eastAsia"/>
          <w:b w:val="0"/>
          <w:bCs w:val="0"/>
          <w:sz w:val="28"/>
          <w:szCs w:val="28"/>
          <w:lang w:val="en-US" w:eastAsia="zh-CN"/>
        </w:rPr>
      </w:pPr>
      <w:r>
        <w:rPr>
          <w:rFonts w:hint="eastAsia"/>
          <w:b w:val="0"/>
          <w:bCs w:val="0"/>
          <w:sz w:val="28"/>
          <w:szCs w:val="28"/>
          <w:lang w:val="en-US" w:eastAsia="zh-CN"/>
        </w:rPr>
        <w:t>（五）噪声排放信息</w:t>
      </w:r>
    </w:p>
    <w:p>
      <w:pPr>
        <w:jc w:val="center"/>
        <w:rPr>
          <w:rFonts w:hint="eastAsia"/>
          <w:b w:val="0"/>
          <w:bCs w:val="0"/>
          <w:sz w:val="28"/>
          <w:szCs w:val="28"/>
          <w:lang w:val="en-US" w:eastAsia="zh-CN"/>
        </w:rPr>
      </w:pPr>
      <w:r>
        <w:rPr>
          <w:rFonts w:hint="eastAsia"/>
          <w:b w:val="0"/>
          <w:bCs w:val="0"/>
          <w:sz w:val="28"/>
          <w:szCs w:val="28"/>
          <w:lang w:val="en-US" w:eastAsia="zh-CN"/>
        </w:rPr>
        <w:t>表4-5噪声排放信息表</w:t>
      </w:r>
    </w:p>
    <w:tbl>
      <w:tblPr>
        <w:tblStyle w:val="8"/>
        <w:tblW w:w="5000" w:type="pct"/>
        <w:tblInd w:w="0" w:type="dxa"/>
        <w:tblLayout w:type="autofit"/>
        <w:tblCellMar>
          <w:top w:w="15" w:type="dxa"/>
          <w:left w:w="15" w:type="dxa"/>
          <w:bottom w:w="15" w:type="dxa"/>
          <w:right w:w="15" w:type="dxa"/>
        </w:tblCellMar>
      </w:tblPr>
      <w:tblGrid>
        <w:gridCol w:w="1061"/>
        <w:gridCol w:w="1355"/>
        <w:gridCol w:w="1313"/>
        <w:gridCol w:w="1410"/>
        <w:gridCol w:w="1151"/>
        <w:gridCol w:w="2046"/>
      </w:tblGrid>
      <w:tr>
        <w:tblPrEx>
          <w:tblCellMar>
            <w:top w:w="15" w:type="dxa"/>
            <w:left w:w="15" w:type="dxa"/>
            <w:bottom w:w="15" w:type="dxa"/>
            <w:right w:w="15" w:type="dxa"/>
          </w:tblCellMar>
        </w:tblPrEx>
        <w:trPr>
          <w:trHeight w:val="399" w:hRule="atLeast"/>
        </w:trPr>
        <w:tc>
          <w:tcPr>
            <w:tcW w:w="658"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点位编号</w:t>
            </w:r>
          </w:p>
        </w:tc>
        <w:tc>
          <w:tcPr>
            <w:tcW w:w="834"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点位名称</w:t>
            </w:r>
          </w:p>
        </w:tc>
        <w:tc>
          <w:tcPr>
            <w:tcW w:w="80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位置</w:t>
            </w:r>
          </w:p>
        </w:tc>
        <w:tc>
          <w:tcPr>
            <w:tcW w:w="73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执行标准</w:t>
            </w:r>
          </w:p>
        </w:tc>
        <w:tc>
          <w:tcPr>
            <w:tcW w:w="71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排放限值</w:t>
            </w:r>
          </w:p>
        </w:tc>
        <w:tc>
          <w:tcPr>
            <w:tcW w:w="124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实际排放值</w:t>
            </w:r>
            <w:r>
              <w:rPr>
                <w:rFonts w:hint="eastAsia" w:ascii="宋体" w:hAnsi="宋体" w:eastAsia="宋体" w:cs="宋体"/>
                <w:b w:val="0"/>
                <w:bCs w:val="0"/>
                <w:sz w:val="21"/>
                <w:szCs w:val="21"/>
                <w:lang w:val="en-US" w:eastAsia="zh-CN"/>
              </w:rPr>
              <w:t>dB（A）</w:t>
            </w:r>
          </w:p>
        </w:tc>
      </w:tr>
      <w:tr>
        <w:tblPrEx>
          <w:tblCellMar>
            <w:top w:w="15" w:type="dxa"/>
            <w:left w:w="15" w:type="dxa"/>
            <w:bottom w:w="15" w:type="dxa"/>
            <w:right w:w="15" w:type="dxa"/>
          </w:tblCellMar>
        </w:tblPrEx>
        <w:trPr>
          <w:trHeight w:val="570" w:hRule="atLeast"/>
        </w:trPr>
        <w:tc>
          <w:tcPr>
            <w:tcW w:w="658"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Zs01#</w:t>
            </w:r>
          </w:p>
        </w:tc>
        <w:tc>
          <w:tcPr>
            <w:tcW w:w="834"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厂界1#</w:t>
            </w:r>
            <w:r>
              <w:rPr>
                <w:rFonts w:hint="eastAsia" w:ascii="宋体" w:hAnsi="宋体" w:eastAsia="宋体" w:cs="宋体"/>
                <w:b w:val="0"/>
                <w:bCs w:val="0"/>
                <w:sz w:val="21"/>
                <w:szCs w:val="21"/>
                <w:lang w:val="en-US" w:eastAsia="zh-CN"/>
              </w:rPr>
              <w:t>电气总降西测</w:t>
            </w:r>
          </w:p>
        </w:tc>
        <w:tc>
          <w:tcPr>
            <w:tcW w:w="80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电气总降西测</w:t>
            </w:r>
          </w:p>
        </w:tc>
        <w:tc>
          <w:tcPr>
            <w:tcW w:w="737"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cs="宋体"/>
                <w:b w:val="0"/>
                <w:bCs w:val="0"/>
                <w:sz w:val="21"/>
                <w:szCs w:val="21"/>
                <w:lang w:eastAsia="zh-CN"/>
              </w:rPr>
              <w:t>《</w:t>
            </w:r>
            <w:r>
              <w:rPr>
                <w:rFonts w:hint="eastAsia" w:ascii="宋体" w:hAnsi="宋体" w:eastAsia="宋体" w:cs="宋体"/>
                <w:b w:val="0"/>
                <w:bCs w:val="0"/>
                <w:sz w:val="21"/>
                <w:szCs w:val="21"/>
              </w:rPr>
              <w:t>工业企业厂界环境噪声排放标准</w:t>
            </w:r>
            <w:r>
              <w:rPr>
                <w:rFonts w:hint="eastAsia" w:cs="宋体"/>
                <w:b w:val="0"/>
                <w:bCs w:val="0"/>
                <w:sz w:val="21"/>
                <w:szCs w:val="21"/>
                <w:lang w:eastAsia="zh-CN"/>
              </w:rPr>
              <w:t>》</w:t>
            </w:r>
            <w:r>
              <w:rPr>
                <w:rFonts w:hint="eastAsia" w:ascii="宋体" w:hAnsi="宋体" w:eastAsia="宋体" w:cs="宋体"/>
                <w:b w:val="0"/>
                <w:bCs w:val="0"/>
                <w:sz w:val="21"/>
                <w:szCs w:val="21"/>
              </w:rPr>
              <w:t>GB12348-2008</w:t>
            </w:r>
          </w:p>
        </w:tc>
        <w:tc>
          <w:tcPr>
            <w:tcW w:w="712" w:type="pct"/>
            <w:vMerge w:val="restart"/>
            <w:tcBorders>
              <w:top w:val="single" w:color="000000" w:sz="6" w:space="0"/>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昼间65</w:t>
            </w:r>
            <w:r>
              <w:rPr>
                <w:rFonts w:hint="eastAsia" w:cs="宋体"/>
                <w:b w:val="0"/>
                <w:bCs w:val="0"/>
                <w:sz w:val="21"/>
                <w:szCs w:val="21"/>
                <w:lang w:val="en-US" w:eastAsia="zh-CN"/>
              </w:rPr>
              <w:t>dB</w:t>
            </w:r>
            <w:r>
              <w:rPr>
                <w:rFonts w:hint="eastAsia" w:ascii="宋体" w:hAnsi="宋体" w:eastAsia="宋体" w:cs="宋体"/>
                <w:b w:val="0"/>
                <w:bCs w:val="0"/>
                <w:sz w:val="21"/>
                <w:szCs w:val="21"/>
              </w:rPr>
              <w:t>(A)</w:t>
            </w:r>
          </w:p>
          <w:p>
            <w:pPr>
              <w:jc w:val="center"/>
              <w:rPr>
                <w:rFonts w:hint="eastAsia" w:ascii="宋体" w:hAnsi="宋体" w:eastAsia="宋体" w:cs="宋体"/>
                <w:b w:val="0"/>
                <w:bCs w:val="0"/>
                <w:sz w:val="21"/>
                <w:szCs w:val="21"/>
              </w:rPr>
            </w:pPr>
          </w:p>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夜间55</w:t>
            </w:r>
            <w:r>
              <w:rPr>
                <w:rFonts w:hint="eastAsia" w:cs="宋体"/>
                <w:b w:val="0"/>
                <w:bCs w:val="0"/>
                <w:sz w:val="21"/>
                <w:szCs w:val="21"/>
                <w:lang w:val="en-US" w:eastAsia="zh-CN"/>
              </w:rPr>
              <w:t>dB</w:t>
            </w:r>
            <w:r>
              <w:rPr>
                <w:rFonts w:hint="eastAsia" w:ascii="宋体" w:hAnsi="宋体" w:eastAsia="宋体" w:cs="宋体"/>
                <w:b w:val="0"/>
                <w:bCs w:val="0"/>
                <w:sz w:val="21"/>
                <w:szCs w:val="21"/>
              </w:rPr>
              <w:t>(A)</w:t>
            </w:r>
          </w:p>
        </w:tc>
        <w:tc>
          <w:tcPr>
            <w:tcW w:w="1248" w:type="pc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rPr>
              <w:t>昼：</w:t>
            </w:r>
            <w:r>
              <w:rPr>
                <w:rFonts w:hint="eastAsia" w:ascii="宋体" w:hAnsi="宋体" w:eastAsia="宋体" w:cs="宋体"/>
                <w:b w:val="0"/>
                <w:bCs w:val="0"/>
                <w:sz w:val="21"/>
                <w:szCs w:val="21"/>
                <w:lang w:val="en-US" w:eastAsia="zh-CN"/>
              </w:rPr>
              <w:t>56.4,夜：45.2</w:t>
            </w:r>
          </w:p>
        </w:tc>
      </w:tr>
      <w:tr>
        <w:tblPrEx>
          <w:tblCellMar>
            <w:top w:w="15" w:type="dxa"/>
            <w:left w:w="15" w:type="dxa"/>
            <w:bottom w:w="15" w:type="dxa"/>
            <w:right w:w="15" w:type="dxa"/>
          </w:tblCellMar>
        </w:tblPrEx>
        <w:trPr>
          <w:trHeight w:val="570" w:hRule="atLeast"/>
        </w:trPr>
        <w:tc>
          <w:tcPr>
            <w:tcW w:w="658"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Zs02#</w:t>
            </w:r>
          </w:p>
        </w:tc>
        <w:tc>
          <w:tcPr>
            <w:tcW w:w="834"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厂界2#</w:t>
            </w:r>
            <w:r>
              <w:rPr>
                <w:rFonts w:hint="eastAsia" w:ascii="宋体" w:hAnsi="宋体" w:eastAsia="宋体" w:cs="宋体"/>
                <w:b w:val="0"/>
                <w:bCs w:val="0"/>
                <w:sz w:val="21"/>
                <w:szCs w:val="21"/>
                <w:lang w:val="en-US" w:eastAsia="zh-CN"/>
              </w:rPr>
              <w:t>复合肥主厂房北侧</w:t>
            </w:r>
          </w:p>
        </w:tc>
        <w:tc>
          <w:tcPr>
            <w:tcW w:w="80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复合肥主厂房北侧</w:t>
            </w:r>
          </w:p>
        </w:tc>
        <w:tc>
          <w:tcPr>
            <w:tcW w:w="737" w:type="pct"/>
            <w:vMerge w:val="continue"/>
            <w:tcBorders>
              <w:left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c>
          <w:tcPr>
            <w:tcW w:w="712" w:type="pct"/>
            <w:vMerge w:val="continue"/>
            <w:tcBorders>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1248" w:type="pc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rPr>
              <w:t>昼：</w:t>
            </w:r>
            <w:r>
              <w:rPr>
                <w:rFonts w:hint="eastAsia" w:ascii="宋体" w:hAnsi="宋体" w:eastAsia="宋体" w:cs="宋体"/>
                <w:b w:val="0"/>
                <w:bCs w:val="0"/>
                <w:sz w:val="21"/>
                <w:szCs w:val="21"/>
                <w:lang w:val="en-US" w:eastAsia="zh-CN"/>
              </w:rPr>
              <w:t>58.8；夜：49.3</w:t>
            </w:r>
          </w:p>
        </w:tc>
      </w:tr>
      <w:tr>
        <w:tblPrEx>
          <w:tblCellMar>
            <w:top w:w="15" w:type="dxa"/>
            <w:left w:w="15" w:type="dxa"/>
            <w:bottom w:w="15" w:type="dxa"/>
            <w:right w:w="15" w:type="dxa"/>
          </w:tblCellMar>
        </w:tblPrEx>
        <w:trPr>
          <w:trHeight w:val="570" w:hRule="atLeast"/>
        </w:trPr>
        <w:tc>
          <w:tcPr>
            <w:tcW w:w="658"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Zs03#</w:t>
            </w:r>
          </w:p>
        </w:tc>
        <w:tc>
          <w:tcPr>
            <w:tcW w:w="834"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厂界3#</w:t>
            </w:r>
            <w:r>
              <w:rPr>
                <w:rFonts w:hint="eastAsia" w:ascii="宋体" w:hAnsi="宋体" w:eastAsia="宋体" w:cs="宋体"/>
                <w:b w:val="0"/>
                <w:bCs w:val="0"/>
                <w:sz w:val="21"/>
                <w:szCs w:val="21"/>
                <w:lang w:val="en-US" w:eastAsia="zh-CN"/>
              </w:rPr>
              <w:t>储煤场北侧</w:t>
            </w:r>
          </w:p>
        </w:tc>
        <w:tc>
          <w:tcPr>
            <w:tcW w:w="80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储煤场北侧</w:t>
            </w:r>
          </w:p>
        </w:tc>
        <w:tc>
          <w:tcPr>
            <w:tcW w:w="737" w:type="pct"/>
            <w:vMerge w:val="continue"/>
            <w:tcBorders>
              <w:left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c>
          <w:tcPr>
            <w:tcW w:w="712" w:type="pct"/>
            <w:vMerge w:val="continue"/>
            <w:tcBorders>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1248" w:type="pc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rPr>
              <w:t>昼：</w:t>
            </w:r>
            <w:r>
              <w:rPr>
                <w:rFonts w:hint="eastAsia" w:ascii="宋体" w:hAnsi="宋体" w:eastAsia="宋体" w:cs="宋体"/>
                <w:b w:val="0"/>
                <w:bCs w:val="0"/>
                <w:sz w:val="21"/>
                <w:szCs w:val="21"/>
                <w:lang w:val="en-US" w:eastAsia="zh-CN"/>
              </w:rPr>
              <w:t>62.1；夜：52.3</w:t>
            </w:r>
          </w:p>
        </w:tc>
      </w:tr>
      <w:tr>
        <w:tblPrEx>
          <w:tblCellMar>
            <w:top w:w="15" w:type="dxa"/>
            <w:left w:w="15" w:type="dxa"/>
            <w:bottom w:w="15" w:type="dxa"/>
            <w:right w:w="15" w:type="dxa"/>
          </w:tblCellMar>
        </w:tblPrEx>
        <w:trPr>
          <w:trHeight w:val="570" w:hRule="atLeast"/>
        </w:trPr>
        <w:tc>
          <w:tcPr>
            <w:tcW w:w="658"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Zs04#</w:t>
            </w:r>
          </w:p>
        </w:tc>
        <w:tc>
          <w:tcPr>
            <w:tcW w:w="834"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厂界4#</w:t>
            </w:r>
            <w:r>
              <w:rPr>
                <w:rFonts w:hint="eastAsia" w:ascii="宋体" w:hAnsi="宋体" w:eastAsia="宋体" w:cs="宋体"/>
                <w:b w:val="0"/>
                <w:bCs w:val="0"/>
                <w:sz w:val="21"/>
                <w:szCs w:val="21"/>
                <w:lang w:val="en-US" w:eastAsia="zh-CN"/>
              </w:rPr>
              <w:t>三废炉现场西侧</w:t>
            </w:r>
          </w:p>
        </w:tc>
        <w:tc>
          <w:tcPr>
            <w:tcW w:w="80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三废炉现场西侧</w:t>
            </w:r>
          </w:p>
        </w:tc>
        <w:tc>
          <w:tcPr>
            <w:tcW w:w="737" w:type="pct"/>
            <w:vMerge w:val="continue"/>
            <w:tcBorders>
              <w:left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c>
          <w:tcPr>
            <w:tcW w:w="712" w:type="pct"/>
            <w:vMerge w:val="continue"/>
            <w:tcBorders>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1248" w:type="pc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rPr>
              <w:t>昼：</w:t>
            </w:r>
            <w:r>
              <w:rPr>
                <w:rFonts w:hint="eastAsia" w:ascii="宋体" w:hAnsi="宋体" w:eastAsia="宋体" w:cs="宋体"/>
                <w:b w:val="0"/>
                <w:bCs w:val="0"/>
                <w:sz w:val="21"/>
                <w:szCs w:val="21"/>
                <w:lang w:val="en-US" w:eastAsia="zh-CN"/>
              </w:rPr>
              <w:t>60.9；夜：51.6</w:t>
            </w:r>
          </w:p>
        </w:tc>
      </w:tr>
      <w:tr>
        <w:tblPrEx>
          <w:tblCellMar>
            <w:top w:w="15" w:type="dxa"/>
            <w:left w:w="15" w:type="dxa"/>
            <w:bottom w:w="15" w:type="dxa"/>
            <w:right w:w="15" w:type="dxa"/>
          </w:tblCellMar>
        </w:tblPrEx>
        <w:trPr>
          <w:trHeight w:val="570" w:hRule="atLeast"/>
        </w:trPr>
        <w:tc>
          <w:tcPr>
            <w:tcW w:w="658"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Zs05#</w:t>
            </w:r>
          </w:p>
        </w:tc>
        <w:tc>
          <w:tcPr>
            <w:tcW w:w="834"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厂界5#</w:t>
            </w:r>
            <w:r>
              <w:rPr>
                <w:rFonts w:hint="eastAsia" w:ascii="宋体" w:hAnsi="宋体" w:eastAsia="宋体" w:cs="宋体"/>
                <w:b w:val="0"/>
                <w:bCs w:val="0"/>
                <w:sz w:val="21"/>
                <w:szCs w:val="21"/>
                <w:lang w:val="en-US" w:eastAsia="zh-CN"/>
              </w:rPr>
              <w:t>厂前区预留地西侧</w:t>
            </w:r>
          </w:p>
        </w:tc>
        <w:tc>
          <w:tcPr>
            <w:tcW w:w="80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厂前区预留地西侧</w:t>
            </w:r>
          </w:p>
        </w:tc>
        <w:tc>
          <w:tcPr>
            <w:tcW w:w="737" w:type="pct"/>
            <w:vMerge w:val="continue"/>
            <w:tcBorders>
              <w:left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c>
          <w:tcPr>
            <w:tcW w:w="712" w:type="pct"/>
            <w:vMerge w:val="continue"/>
            <w:tcBorders>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1248" w:type="pc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rPr>
              <w:t>昼：</w:t>
            </w:r>
            <w:r>
              <w:rPr>
                <w:rFonts w:hint="eastAsia" w:ascii="宋体" w:hAnsi="宋体" w:eastAsia="宋体" w:cs="宋体"/>
                <w:b w:val="0"/>
                <w:bCs w:val="0"/>
                <w:sz w:val="21"/>
                <w:szCs w:val="21"/>
                <w:lang w:val="en-US" w:eastAsia="zh-CN"/>
              </w:rPr>
              <w:t>62.3；夜：53.8</w:t>
            </w:r>
          </w:p>
        </w:tc>
      </w:tr>
      <w:tr>
        <w:tblPrEx>
          <w:tblCellMar>
            <w:top w:w="15" w:type="dxa"/>
            <w:left w:w="15" w:type="dxa"/>
            <w:bottom w:w="15" w:type="dxa"/>
            <w:right w:w="15" w:type="dxa"/>
          </w:tblCellMar>
        </w:tblPrEx>
        <w:trPr>
          <w:trHeight w:val="570" w:hRule="atLeast"/>
        </w:trPr>
        <w:tc>
          <w:tcPr>
            <w:tcW w:w="658"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Zs06#</w:t>
            </w:r>
          </w:p>
        </w:tc>
        <w:tc>
          <w:tcPr>
            <w:tcW w:w="834"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厂界6#</w:t>
            </w:r>
            <w:r>
              <w:rPr>
                <w:rFonts w:hint="eastAsia" w:ascii="宋体" w:hAnsi="宋体" w:eastAsia="宋体" w:cs="宋体"/>
                <w:b w:val="0"/>
                <w:bCs w:val="0"/>
                <w:sz w:val="21"/>
                <w:szCs w:val="21"/>
                <w:lang w:val="en-US" w:eastAsia="zh-CN"/>
              </w:rPr>
              <w:t>职工宿舍南侧</w:t>
            </w:r>
          </w:p>
        </w:tc>
        <w:tc>
          <w:tcPr>
            <w:tcW w:w="80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职工宿舍南侧</w:t>
            </w:r>
          </w:p>
        </w:tc>
        <w:tc>
          <w:tcPr>
            <w:tcW w:w="737" w:type="pct"/>
            <w:vMerge w:val="continue"/>
            <w:tcBorders>
              <w:left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c>
          <w:tcPr>
            <w:tcW w:w="712" w:type="pct"/>
            <w:vMerge w:val="continue"/>
            <w:tcBorders>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1248" w:type="pc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rPr>
              <w:t>昼：</w:t>
            </w:r>
            <w:r>
              <w:rPr>
                <w:rFonts w:hint="eastAsia" w:ascii="宋体" w:hAnsi="宋体" w:eastAsia="宋体" w:cs="宋体"/>
                <w:b w:val="0"/>
                <w:bCs w:val="0"/>
                <w:sz w:val="21"/>
                <w:szCs w:val="21"/>
                <w:lang w:val="en-US" w:eastAsia="zh-CN"/>
              </w:rPr>
              <w:t>61.7；夜：50.5</w:t>
            </w:r>
          </w:p>
        </w:tc>
      </w:tr>
      <w:tr>
        <w:tblPrEx>
          <w:tblCellMar>
            <w:top w:w="15" w:type="dxa"/>
            <w:left w:w="15" w:type="dxa"/>
            <w:bottom w:w="15" w:type="dxa"/>
            <w:right w:w="15" w:type="dxa"/>
          </w:tblCellMar>
        </w:tblPrEx>
        <w:trPr>
          <w:trHeight w:val="570" w:hRule="atLeast"/>
        </w:trPr>
        <w:tc>
          <w:tcPr>
            <w:tcW w:w="658"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Zs07#</w:t>
            </w:r>
          </w:p>
        </w:tc>
        <w:tc>
          <w:tcPr>
            <w:tcW w:w="834"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厂界7#</w:t>
            </w:r>
            <w:r>
              <w:rPr>
                <w:rFonts w:hint="eastAsia" w:ascii="宋体" w:hAnsi="宋体" w:eastAsia="宋体" w:cs="宋体"/>
                <w:b w:val="0"/>
                <w:bCs w:val="0"/>
                <w:sz w:val="21"/>
                <w:szCs w:val="21"/>
                <w:lang w:val="en-US" w:eastAsia="zh-CN"/>
              </w:rPr>
              <w:t>培训中心南侧</w:t>
            </w:r>
          </w:p>
        </w:tc>
        <w:tc>
          <w:tcPr>
            <w:tcW w:w="80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培训中心南侧</w:t>
            </w:r>
          </w:p>
        </w:tc>
        <w:tc>
          <w:tcPr>
            <w:tcW w:w="737" w:type="pct"/>
            <w:vMerge w:val="continue"/>
            <w:tcBorders>
              <w:left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c>
          <w:tcPr>
            <w:tcW w:w="712" w:type="pct"/>
            <w:vMerge w:val="continue"/>
            <w:tcBorders>
              <w:left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1248" w:type="pc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rPr>
              <w:t>昼</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59.0；夜：48.9</w:t>
            </w:r>
          </w:p>
        </w:tc>
      </w:tr>
      <w:tr>
        <w:tblPrEx>
          <w:tblCellMar>
            <w:top w:w="15" w:type="dxa"/>
            <w:left w:w="15" w:type="dxa"/>
            <w:bottom w:w="15" w:type="dxa"/>
            <w:right w:w="15" w:type="dxa"/>
          </w:tblCellMar>
        </w:tblPrEx>
        <w:trPr>
          <w:trHeight w:val="570" w:hRule="atLeast"/>
        </w:trPr>
        <w:tc>
          <w:tcPr>
            <w:tcW w:w="658"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Zs08#</w:t>
            </w:r>
          </w:p>
        </w:tc>
        <w:tc>
          <w:tcPr>
            <w:tcW w:w="834" w:type="pct"/>
            <w:tcBorders>
              <w:top w:val="single" w:color="auto" w:sz="4" w:space="0"/>
              <w:left w:val="single" w:color="000000" w:sz="6" w:space="0"/>
              <w:bottom w:val="single" w:color="auto" w:sz="4"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厂界8#</w:t>
            </w:r>
            <w:r>
              <w:rPr>
                <w:rFonts w:hint="eastAsia" w:ascii="宋体" w:hAnsi="宋体" w:eastAsia="宋体" w:cs="宋体"/>
                <w:b w:val="0"/>
                <w:bCs w:val="0"/>
                <w:sz w:val="21"/>
                <w:szCs w:val="21"/>
                <w:lang w:val="en-US" w:eastAsia="zh-CN"/>
              </w:rPr>
              <w:t>事故池东北侧</w:t>
            </w:r>
          </w:p>
        </w:tc>
        <w:tc>
          <w:tcPr>
            <w:tcW w:w="80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rPr>
              <w:t>事故池东北侧</w:t>
            </w:r>
          </w:p>
        </w:tc>
        <w:tc>
          <w:tcPr>
            <w:tcW w:w="737"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p>
        </w:tc>
        <w:tc>
          <w:tcPr>
            <w:tcW w:w="712" w:type="pct"/>
            <w:vMerge w:val="continue"/>
            <w:tcBorders>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p>
        </w:tc>
        <w:tc>
          <w:tcPr>
            <w:tcW w:w="1248" w:type="pc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rPr>
              <w:t>昼：</w:t>
            </w:r>
            <w:r>
              <w:rPr>
                <w:rFonts w:hint="eastAsia" w:ascii="宋体" w:hAnsi="宋体" w:eastAsia="宋体" w:cs="宋体"/>
                <w:b w:val="0"/>
                <w:bCs w:val="0"/>
                <w:sz w:val="21"/>
                <w:szCs w:val="21"/>
                <w:lang w:val="en-US" w:eastAsia="zh-CN"/>
              </w:rPr>
              <w:t>56.4；夜：45.9</w:t>
            </w:r>
          </w:p>
        </w:tc>
      </w:tr>
    </w:tbl>
    <w:p>
      <w:pPr>
        <w:jc w:val="left"/>
        <w:rPr>
          <w:rFonts w:hint="eastAsia"/>
          <w:b w:val="0"/>
          <w:bCs w:val="0"/>
          <w:sz w:val="28"/>
          <w:szCs w:val="28"/>
          <w:lang w:val="en-US" w:eastAsia="zh-CN"/>
        </w:rPr>
      </w:pPr>
      <w:r>
        <w:rPr>
          <w:rFonts w:hint="eastAsia"/>
          <w:b w:val="0"/>
          <w:bCs w:val="0"/>
          <w:sz w:val="28"/>
          <w:szCs w:val="28"/>
          <w:lang w:val="en-US" w:eastAsia="zh-CN"/>
        </w:rPr>
        <w:t>（六）施工扬尘信息</w:t>
      </w:r>
    </w:p>
    <w:p>
      <w:pPr>
        <w:jc w:val="center"/>
        <w:rPr>
          <w:rFonts w:hint="eastAsia"/>
          <w:b w:val="0"/>
          <w:bCs w:val="0"/>
          <w:sz w:val="28"/>
          <w:szCs w:val="28"/>
          <w:lang w:val="en-US" w:eastAsia="zh-CN"/>
        </w:rPr>
      </w:pPr>
      <w:r>
        <w:rPr>
          <w:rFonts w:hint="eastAsia"/>
          <w:b w:val="0"/>
          <w:bCs w:val="0"/>
          <w:sz w:val="28"/>
          <w:szCs w:val="28"/>
          <w:lang w:val="en-US" w:eastAsia="zh-CN"/>
        </w:rPr>
        <w:t>表4-6施工扬尘信息表</w:t>
      </w:r>
    </w:p>
    <w:tbl>
      <w:tblPr>
        <w:tblStyle w:val="8"/>
        <w:tblW w:w="4950" w:type="pct"/>
        <w:tblInd w:w="0" w:type="dxa"/>
        <w:tblLayout w:type="autofit"/>
        <w:tblCellMar>
          <w:top w:w="15" w:type="dxa"/>
          <w:left w:w="15" w:type="dxa"/>
          <w:bottom w:w="15" w:type="dxa"/>
          <w:right w:w="15" w:type="dxa"/>
        </w:tblCellMar>
      </w:tblPr>
      <w:tblGrid>
        <w:gridCol w:w="913"/>
        <w:gridCol w:w="1532"/>
        <w:gridCol w:w="1084"/>
        <w:gridCol w:w="4783"/>
      </w:tblGrid>
      <w:tr>
        <w:tblPrEx>
          <w:tblCellMar>
            <w:top w:w="15" w:type="dxa"/>
            <w:left w:w="15" w:type="dxa"/>
            <w:bottom w:w="15" w:type="dxa"/>
            <w:right w:w="15" w:type="dxa"/>
          </w:tblCellMar>
        </w:tblPrEx>
        <w:trPr>
          <w:trHeight w:val="499" w:hRule="atLeast"/>
        </w:trPr>
        <w:tc>
          <w:tcPr>
            <w:tcW w:w="549" w:type="pct"/>
            <w:tcBorders>
              <w:top w:val="single" w:color="auto" w:sz="4" w:space="0"/>
              <w:left w:val="single" w:color="000000" w:sz="6" w:space="0"/>
              <w:bottom w:val="single" w:color="auto" w:sz="4" w:space="0"/>
              <w:right w:val="single" w:color="000000" w:sz="6" w:space="0"/>
            </w:tcBorders>
            <w:vAlign w:val="center"/>
          </w:tcPr>
          <w:p>
            <w:pPr>
              <w:jc w:val="center"/>
              <w:rPr>
                <w:b w:val="0"/>
                <w:bCs w:val="0"/>
                <w:sz w:val="21"/>
                <w:szCs w:val="21"/>
              </w:rPr>
            </w:pPr>
            <w:r>
              <w:rPr>
                <w:rFonts w:hint="eastAsia"/>
                <w:b w:val="0"/>
                <w:bCs w:val="0"/>
                <w:sz w:val="21"/>
                <w:szCs w:val="21"/>
              </w:rPr>
              <w:t>点位编号</w:t>
            </w:r>
          </w:p>
        </w:tc>
        <w:tc>
          <w:tcPr>
            <w:tcW w:w="921" w:type="pct"/>
            <w:tcBorders>
              <w:top w:val="single" w:color="auto" w:sz="4" w:space="0"/>
              <w:left w:val="single" w:color="000000" w:sz="6" w:space="0"/>
              <w:bottom w:val="single" w:color="auto" w:sz="4" w:space="0"/>
              <w:right w:val="single" w:color="000000" w:sz="6" w:space="0"/>
            </w:tcBorders>
            <w:vAlign w:val="center"/>
          </w:tcPr>
          <w:p>
            <w:pPr>
              <w:jc w:val="center"/>
              <w:rPr>
                <w:b w:val="0"/>
                <w:bCs w:val="0"/>
                <w:sz w:val="21"/>
                <w:szCs w:val="21"/>
              </w:rPr>
            </w:pPr>
            <w:r>
              <w:rPr>
                <w:rFonts w:hint="eastAsia"/>
                <w:b w:val="0"/>
                <w:bCs w:val="0"/>
                <w:sz w:val="21"/>
                <w:szCs w:val="21"/>
              </w:rPr>
              <w:t>点位名称</w:t>
            </w:r>
          </w:p>
        </w:tc>
        <w:tc>
          <w:tcPr>
            <w:tcW w:w="65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位置</w:t>
            </w:r>
          </w:p>
        </w:tc>
        <w:tc>
          <w:tcPr>
            <w:tcW w:w="287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防治措施</w:t>
            </w:r>
          </w:p>
        </w:tc>
      </w:tr>
      <w:tr>
        <w:tblPrEx>
          <w:tblCellMar>
            <w:top w:w="15" w:type="dxa"/>
            <w:left w:w="15" w:type="dxa"/>
            <w:bottom w:w="15" w:type="dxa"/>
            <w:right w:w="15" w:type="dxa"/>
          </w:tblCellMar>
        </w:tblPrEx>
        <w:trPr>
          <w:trHeight w:val="439" w:hRule="atLeast"/>
        </w:trPr>
        <w:tc>
          <w:tcPr>
            <w:tcW w:w="549" w:type="pct"/>
            <w:tcBorders>
              <w:top w:val="single" w:color="auto" w:sz="4" w:space="0"/>
              <w:left w:val="single" w:color="000000" w:sz="6" w:space="0"/>
              <w:bottom w:val="single" w:color="auto" w:sz="4" w:space="0"/>
              <w:right w:val="single" w:color="000000" w:sz="6" w:space="0"/>
            </w:tcBorders>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1#</w:t>
            </w:r>
          </w:p>
        </w:tc>
        <w:tc>
          <w:tcPr>
            <w:tcW w:w="921" w:type="pct"/>
            <w:tcBorders>
              <w:top w:val="single" w:color="auto" w:sz="4" w:space="0"/>
              <w:left w:val="single" w:color="000000" w:sz="6" w:space="0"/>
              <w:bottom w:val="single" w:color="auto" w:sz="4" w:space="0"/>
              <w:right w:val="single" w:color="000000" w:sz="6" w:space="0"/>
            </w:tcBorders>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间接装置施工区</w:t>
            </w:r>
          </w:p>
        </w:tc>
        <w:tc>
          <w:tcPr>
            <w:tcW w:w="65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气化车间</w:t>
            </w:r>
          </w:p>
        </w:tc>
        <w:tc>
          <w:tcPr>
            <w:tcW w:w="287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围挡、喷淋、苫盖，及时外运废弃物料</w:t>
            </w:r>
          </w:p>
        </w:tc>
      </w:tr>
    </w:tbl>
    <w:p>
      <w:pPr>
        <w:jc w:val="left"/>
        <w:rPr>
          <w:rFonts w:hint="eastAsia"/>
          <w:b w:val="0"/>
          <w:bCs w:val="0"/>
          <w:sz w:val="28"/>
          <w:szCs w:val="28"/>
          <w:lang w:val="en-US" w:eastAsia="zh-CN"/>
        </w:rPr>
      </w:pPr>
      <w:r>
        <w:rPr>
          <w:rFonts w:hint="eastAsia"/>
          <w:b w:val="0"/>
          <w:bCs w:val="0"/>
          <w:sz w:val="28"/>
          <w:szCs w:val="28"/>
          <w:lang w:val="en-US" w:eastAsia="zh-CN"/>
        </w:rPr>
        <w:t>（七）排污许可管理信息</w:t>
      </w:r>
    </w:p>
    <w:p>
      <w:pPr>
        <w:jc w:val="center"/>
        <w:rPr>
          <w:rFonts w:hint="eastAsia"/>
          <w:b w:val="0"/>
          <w:bCs w:val="0"/>
          <w:sz w:val="28"/>
          <w:szCs w:val="28"/>
          <w:lang w:val="en-US" w:eastAsia="zh-CN"/>
        </w:rPr>
      </w:pPr>
      <w:r>
        <w:rPr>
          <w:rFonts w:hint="eastAsia"/>
          <w:b w:val="0"/>
          <w:bCs w:val="0"/>
          <w:sz w:val="28"/>
          <w:szCs w:val="28"/>
          <w:lang w:val="en-US" w:eastAsia="zh-CN"/>
        </w:rPr>
        <w:t>表4-7排污许可管理信息表</w:t>
      </w:r>
    </w:p>
    <w:tbl>
      <w:tblPr>
        <w:tblStyle w:val="8"/>
        <w:tblW w:w="4965" w:type="pct"/>
        <w:tblInd w:w="0" w:type="dxa"/>
        <w:tblLayout w:type="autofit"/>
        <w:tblCellMar>
          <w:top w:w="15" w:type="dxa"/>
          <w:left w:w="15" w:type="dxa"/>
          <w:bottom w:w="15" w:type="dxa"/>
          <w:right w:w="15" w:type="dxa"/>
        </w:tblCellMar>
      </w:tblPr>
      <w:tblGrid>
        <w:gridCol w:w="1518"/>
        <w:gridCol w:w="1366"/>
        <w:gridCol w:w="1595"/>
        <w:gridCol w:w="3858"/>
      </w:tblGrid>
      <w:tr>
        <w:tblPrEx>
          <w:tblCellMar>
            <w:top w:w="15" w:type="dxa"/>
            <w:left w:w="15" w:type="dxa"/>
            <w:bottom w:w="15" w:type="dxa"/>
            <w:right w:w="15" w:type="dxa"/>
          </w:tblCellMar>
        </w:tblPrEx>
        <w:trPr>
          <w:trHeight w:val="322" w:hRule="atLeast"/>
        </w:trPr>
        <w:tc>
          <w:tcPr>
            <w:tcW w:w="910" w:type="pct"/>
            <w:tcBorders>
              <w:top w:val="single" w:color="auto" w:sz="4" w:space="0"/>
              <w:left w:val="single" w:color="000000" w:sz="6" w:space="0"/>
              <w:bottom w:val="single" w:color="auto" w:sz="4" w:space="0"/>
              <w:right w:val="single" w:color="000000" w:sz="6" w:space="0"/>
            </w:tcBorders>
            <w:vAlign w:val="center"/>
          </w:tcPr>
          <w:p>
            <w:pPr>
              <w:jc w:val="center"/>
              <w:rPr>
                <w:b w:val="0"/>
                <w:bCs w:val="0"/>
                <w:sz w:val="21"/>
                <w:szCs w:val="21"/>
              </w:rPr>
            </w:pPr>
            <w:r>
              <w:rPr>
                <w:rFonts w:hint="eastAsia"/>
                <w:b w:val="0"/>
                <w:bCs w:val="0"/>
                <w:sz w:val="21"/>
                <w:szCs w:val="21"/>
              </w:rPr>
              <w:t>执行报告类型</w:t>
            </w:r>
          </w:p>
        </w:tc>
        <w:tc>
          <w:tcPr>
            <w:tcW w:w="819" w:type="pct"/>
            <w:tcBorders>
              <w:top w:val="single" w:color="auto" w:sz="4" w:space="0"/>
              <w:left w:val="single" w:color="000000" w:sz="6" w:space="0"/>
              <w:bottom w:val="single" w:color="auto" w:sz="4" w:space="0"/>
              <w:right w:val="single" w:color="000000" w:sz="6" w:space="0"/>
            </w:tcBorders>
            <w:vAlign w:val="center"/>
          </w:tcPr>
          <w:p>
            <w:pPr>
              <w:jc w:val="center"/>
              <w:rPr>
                <w:b w:val="0"/>
                <w:bCs w:val="0"/>
                <w:sz w:val="21"/>
                <w:szCs w:val="21"/>
              </w:rPr>
            </w:pPr>
            <w:r>
              <w:rPr>
                <w:rFonts w:hint="eastAsia"/>
                <w:b w:val="0"/>
                <w:bCs w:val="0"/>
                <w:sz w:val="21"/>
                <w:szCs w:val="21"/>
              </w:rPr>
              <w:t>应公开次数</w:t>
            </w:r>
          </w:p>
        </w:tc>
        <w:tc>
          <w:tcPr>
            <w:tcW w:w="95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实际公开次数</w:t>
            </w:r>
          </w:p>
        </w:tc>
        <w:tc>
          <w:tcPr>
            <w:tcW w:w="231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公开的网址</w:t>
            </w:r>
          </w:p>
        </w:tc>
      </w:tr>
      <w:tr>
        <w:tblPrEx>
          <w:tblCellMar>
            <w:top w:w="15" w:type="dxa"/>
            <w:left w:w="15" w:type="dxa"/>
            <w:bottom w:w="15" w:type="dxa"/>
            <w:right w:w="15" w:type="dxa"/>
          </w:tblCellMar>
        </w:tblPrEx>
        <w:trPr>
          <w:trHeight w:val="90" w:hRule="atLeast"/>
        </w:trPr>
        <w:tc>
          <w:tcPr>
            <w:tcW w:w="910" w:type="pct"/>
            <w:tcBorders>
              <w:top w:val="single" w:color="auto" w:sz="4" w:space="0"/>
              <w:left w:val="single" w:color="000000" w:sz="6" w:space="0"/>
              <w:bottom w:val="single" w:color="auto" w:sz="4" w:space="0"/>
              <w:right w:val="single" w:color="000000" w:sz="6" w:space="0"/>
            </w:tcBorders>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排污许可年度执行报告</w:t>
            </w:r>
          </w:p>
        </w:tc>
        <w:tc>
          <w:tcPr>
            <w:tcW w:w="819" w:type="pct"/>
            <w:tcBorders>
              <w:top w:val="single" w:color="auto" w:sz="4" w:space="0"/>
              <w:left w:val="single" w:color="000000" w:sz="6" w:space="0"/>
              <w:bottom w:val="single" w:color="auto" w:sz="4" w:space="0"/>
              <w:right w:val="single" w:color="000000" w:sz="6" w:space="0"/>
            </w:tcBorders>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1次</w:t>
            </w:r>
          </w:p>
        </w:tc>
        <w:tc>
          <w:tcPr>
            <w:tcW w:w="95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1次</w:t>
            </w:r>
          </w:p>
        </w:tc>
        <w:tc>
          <w:tcPr>
            <w:tcW w:w="2312"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jc w:val="center"/>
              <w:rPr>
                <w:b w:val="0"/>
                <w:bCs w:val="0"/>
                <w:sz w:val="21"/>
                <w:szCs w:val="21"/>
              </w:rPr>
            </w:pPr>
            <w:r>
              <w:rPr>
                <w:rFonts w:hint="eastAsia"/>
                <w:b w:val="0"/>
                <w:bCs w:val="0"/>
                <w:sz w:val="21"/>
                <w:szCs w:val="21"/>
                <w:lang w:eastAsia="zh-CN"/>
              </w:rPr>
              <w:t>全国排污许可证管理信息平台</w:t>
            </w:r>
            <w:r>
              <w:rPr>
                <w:rFonts w:hint="eastAsia"/>
                <w:b w:val="0"/>
                <w:bCs w:val="0"/>
                <w:sz w:val="21"/>
                <w:szCs w:val="21"/>
              </w:rPr>
              <w:t>http://114.251.10.201/report/index?type=year&amp;permitId=14874</w:t>
            </w:r>
          </w:p>
        </w:tc>
      </w:tr>
      <w:tr>
        <w:tblPrEx>
          <w:tblCellMar>
            <w:top w:w="15" w:type="dxa"/>
            <w:left w:w="15" w:type="dxa"/>
            <w:bottom w:w="15" w:type="dxa"/>
            <w:right w:w="15" w:type="dxa"/>
          </w:tblCellMar>
        </w:tblPrEx>
        <w:trPr>
          <w:trHeight w:val="555" w:hRule="atLeast"/>
        </w:trPr>
        <w:tc>
          <w:tcPr>
            <w:tcW w:w="910" w:type="pct"/>
            <w:tcBorders>
              <w:top w:val="single" w:color="auto" w:sz="4" w:space="0"/>
              <w:left w:val="single" w:color="000000" w:sz="6" w:space="0"/>
              <w:bottom w:val="single" w:color="auto" w:sz="4" w:space="0"/>
              <w:right w:val="single" w:color="000000" w:sz="6" w:space="0"/>
            </w:tcBorders>
            <w:vAlign w:val="center"/>
          </w:tcPr>
          <w:p>
            <w:pPr>
              <w:jc w:val="center"/>
              <w:rPr>
                <w:rFonts w:hint="default"/>
                <w:b w:val="0"/>
                <w:bCs w:val="0"/>
                <w:sz w:val="21"/>
                <w:szCs w:val="21"/>
                <w:lang w:val="en-US" w:eastAsia="zh-CN"/>
              </w:rPr>
            </w:pPr>
            <w:r>
              <w:rPr>
                <w:rFonts w:hint="eastAsia"/>
                <w:b w:val="0"/>
                <w:bCs w:val="0"/>
                <w:sz w:val="21"/>
                <w:szCs w:val="21"/>
                <w:lang w:val="en-US" w:eastAsia="zh-CN"/>
              </w:rPr>
              <w:t>排污许可季度执行报告</w:t>
            </w:r>
          </w:p>
        </w:tc>
        <w:tc>
          <w:tcPr>
            <w:tcW w:w="819" w:type="pct"/>
            <w:tcBorders>
              <w:top w:val="single" w:color="auto" w:sz="4" w:space="0"/>
              <w:left w:val="single" w:color="000000" w:sz="6" w:space="0"/>
              <w:bottom w:val="single" w:color="auto" w:sz="4" w:space="0"/>
              <w:right w:val="single" w:color="000000" w:sz="6" w:space="0"/>
            </w:tcBorders>
            <w:vAlign w:val="center"/>
          </w:tcPr>
          <w:p>
            <w:pPr>
              <w:jc w:val="center"/>
              <w:rPr>
                <w:rFonts w:hint="default"/>
                <w:b w:val="0"/>
                <w:bCs w:val="0"/>
                <w:sz w:val="21"/>
                <w:szCs w:val="21"/>
                <w:lang w:val="en-US" w:eastAsia="zh-CN"/>
              </w:rPr>
            </w:pPr>
            <w:r>
              <w:rPr>
                <w:rFonts w:hint="eastAsia"/>
                <w:b w:val="0"/>
                <w:bCs w:val="0"/>
                <w:sz w:val="21"/>
                <w:szCs w:val="21"/>
                <w:lang w:val="en-US" w:eastAsia="zh-CN"/>
              </w:rPr>
              <w:t>4次</w:t>
            </w:r>
          </w:p>
        </w:tc>
        <w:tc>
          <w:tcPr>
            <w:tcW w:w="95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default"/>
                <w:b w:val="0"/>
                <w:bCs w:val="0"/>
                <w:sz w:val="21"/>
                <w:szCs w:val="21"/>
                <w:lang w:val="en-US" w:eastAsia="zh-CN"/>
              </w:rPr>
            </w:pPr>
            <w:r>
              <w:rPr>
                <w:rFonts w:hint="eastAsia"/>
                <w:b w:val="0"/>
                <w:bCs w:val="0"/>
                <w:sz w:val="21"/>
                <w:szCs w:val="21"/>
                <w:lang w:val="en-US" w:eastAsia="zh-CN"/>
              </w:rPr>
              <w:t>4次</w:t>
            </w:r>
          </w:p>
        </w:tc>
        <w:tc>
          <w:tcPr>
            <w:tcW w:w="2312" w:type="pct"/>
            <w:vMerge w:val="continue"/>
            <w:tcBorders>
              <w:left w:val="single" w:color="000000" w:sz="6" w:space="0"/>
              <w:right w:val="single" w:color="000000" w:sz="6" w:space="0"/>
            </w:tcBorders>
            <w:tcMar>
              <w:top w:w="60" w:type="dxa"/>
              <w:left w:w="75" w:type="dxa"/>
              <w:bottom w:w="60" w:type="dxa"/>
              <w:right w:w="75" w:type="dxa"/>
            </w:tcMar>
            <w:vAlign w:val="center"/>
          </w:tcPr>
          <w:p>
            <w:pPr>
              <w:jc w:val="center"/>
              <w:rPr>
                <w:b/>
                <w:bCs/>
                <w:sz w:val="28"/>
                <w:szCs w:val="28"/>
              </w:rPr>
            </w:pPr>
          </w:p>
        </w:tc>
      </w:tr>
      <w:tr>
        <w:tblPrEx>
          <w:tblCellMar>
            <w:top w:w="15" w:type="dxa"/>
            <w:left w:w="15" w:type="dxa"/>
            <w:bottom w:w="15" w:type="dxa"/>
            <w:right w:w="15" w:type="dxa"/>
          </w:tblCellMar>
        </w:tblPrEx>
        <w:trPr>
          <w:trHeight w:val="351" w:hRule="atLeast"/>
        </w:trPr>
        <w:tc>
          <w:tcPr>
            <w:tcW w:w="910" w:type="pct"/>
            <w:tcBorders>
              <w:top w:val="single" w:color="auto" w:sz="4" w:space="0"/>
              <w:left w:val="single" w:color="000000" w:sz="6" w:space="0"/>
              <w:bottom w:val="single" w:color="000000" w:sz="6" w:space="0"/>
              <w:right w:val="single" w:color="000000" w:sz="6" w:space="0"/>
            </w:tcBorders>
            <w:vAlign w:val="center"/>
          </w:tcPr>
          <w:p>
            <w:pPr>
              <w:jc w:val="center"/>
              <w:rPr>
                <w:rFonts w:hint="default"/>
                <w:b w:val="0"/>
                <w:bCs w:val="0"/>
                <w:sz w:val="21"/>
                <w:szCs w:val="21"/>
                <w:lang w:val="en-US" w:eastAsia="zh-CN"/>
              </w:rPr>
            </w:pPr>
            <w:r>
              <w:rPr>
                <w:rFonts w:hint="eastAsia"/>
                <w:b w:val="0"/>
                <w:bCs w:val="0"/>
                <w:sz w:val="21"/>
                <w:szCs w:val="21"/>
                <w:lang w:val="en-US" w:eastAsia="zh-CN"/>
              </w:rPr>
              <w:t>排污许可月度执行报告</w:t>
            </w:r>
          </w:p>
        </w:tc>
        <w:tc>
          <w:tcPr>
            <w:tcW w:w="819" w:type="pct"/>
            <w:tcBorders>
              <w:top w:val="single" w:color="auto" w:sz="4" w:space="0"/>
              <w:left w:val="single" w:color="000000" w:sz="6" w:space="0"/>
              <w:bottom w:val="single" w:color="000000" w:sz="6" w:space="0"/>
              <w:right w:val="single" w:color="000000" w:sz="6" w:space="0"/>
            </w:tcBorders>
            <w:vAlign w:val="center"/>
          </w:tcPr>
          <w:p>
            <w:pPr>
              <w:jc w:val="center"/>
              <w:rPr>
                <w:rFonts w:hint="default"/>
                <w:b w:val="0"/>
                <w:bCs w:val="0"/>
                <w:sz w:val="21"/>
                <w:szCs w:val="21"/>
                <w:lang w:val="en-US" w:eastAsia="zh-CN"/>
              </w:rPr>
            </w:pPr>
            <w:r>
              <w:rPr>
                <w:rFonts w:hint="eastAsia"/>
                <w:b w:val="0"/>
                <w:bCs w:val="0"/>
                <w:sz w:val="21"/>
                <w:szCs w:val="21"/>
                <w:lang w:val="en-US" w:eastAsia="zh-CN"/>
              </w:rPr>
              <w:t>12次</w:t>
            </w:r>
          </w:p>
        </w:tc>
        <w:tc>
          <w:tcPr>
            <w:tcW w:w="95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default"/>
                <w:b w:val="0"/>
                <w:bCs w:val="0"/>
                <w:sz w:val="21"/>
                <w:szCs w:val="21"/>
                <w:lang w:val="en-US" w:eastAsia="zh-CN"/>
              </w:rPr>
            </w:pPr>
            <w:r>
              <w:rPr>
                <w:rFonts w:hint="eastAsia"/>
                <w:b w:val="0"/>
                <w:bCs w:val="0"/>
                <w:sz w:val="21"/>
                <w:szCs w:val="21"/>
                <w:lang w:val="en-US" w:eastAsia="zh-CN"/>
              </w:rPr>
              <w:t>12次</w:t>
            </w:r>
          </w:p>
        </w:tc>
        <w:tc>
          <w:tcPr>
            <w:tcW w:w="2312"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b/>
                <w:bCs/>
                <w:sz w:val="28"/>
                <w:szCs w:val="28"/>
              </w:rPr>
            </w:pPr>
          </w:p>
        </w:tc>
      </w:tr>
    </w:tbl>
    <w:p>
      <w:pPr>
        <w:numPr>
          <w:ilvl w:val="0"/>
          <w:numId w:val="1"/>
        </w:numPr>
        <w:jc w:val="left"/>
        <w:rPr>
          <w:rFonts w:hint="eastAsia"/>
          <w:b w:val="0"/>
          <w:bCs w:val="0"/>
          <w:sz w:val="28"/>
          <w:szCs w:val="28"/>
        </w:rPr>
      </w:pPr>
      <w:r>
        <w:rPr>
          <w:rFonts w:hint="eastAsia"/>
          <w:b w:val="0"/>
          <w:bCs w:val="0"/>
          <w:sz w:val="28"/>
          <w:szCs w:val="28"/>
        </w:rPr>
        <w:t>小结</w:t>
      </w:r>
    </w:p>
    <w:p>
      <w:pPr>
        <w:pStyle w:val="2"/>
        <w:numPr>
          <w:ilvl w:val="0"/>
          <w:numId w:val="0"/>
        </w:numPr>
        <w:rPr>
          <w:rFonts w:hint="eastAsia"/>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2021年，</w:t>
      </w:r>
      <w:r>
        <w:rPr>
          <w:rFonts w:hint="eastAsia"/>
          <w:sz w:val="28"/>
          <w:szCs w:val="28"/>
          <w:lang w:eastAsia="zh-CN"/>
        </w:rPr>
        <w:t>我公司</w:t>
      </w:r>
      <w:r>
        <w:rPr>
          <w:rFonts w:hint="eastAsia"/>
          <w:sz w:val="28"/>
          <w:szCs w:val="28"/>
        </w:rPr>
        <w:t>生产整体运行较平稳，全年未发生环境污染事件</w:t>
      </w:r>
      <w:r>
        <w:rPr>
          <w:rFonts w:hint="eastAsia"/>
          <w:sz w:val="28"/>
          <w:szCs w:val="28"/>
          <w:lang w:eastAsia="zh-CN"/>
        </w:rPr>
        <w:t>，</w:t>
      </w:r>
      <w:r>
        <w:rPr>
          <w:rFonts w:hint="eastAsia"/>
          <w:sz w:val="28"/>
          <w:szCs w:val="28"/>
        </w:rPr>
        <w:t>严格</w:t>
      </w:r>
      <w:r>
        <w:rPr>
          <w:rFonts w:hint="eastAsia"/>
          <w:sz w:val="28"/>
          <w:szCs w:val="28"/>
          <w:lang w:eastAsia="zh-CN"/>
        </w:rPr>
        <w:t>对配套的环保设施进行</w:t>
      </w:r>
      <w:r>
        <w:rPr>
          <w:rFonts w:hint="eastAsia"/>
          <w:sz w:val="28"/>
          <w:szCs w:val="28"/>
        </w:rPr>
        <w:t>维护保养，</w:t>
      </w:r>
      <w:r>
        <w:rPr>
          <w:rFonts w:hint="eastAsia"/>
          <w:sz w:val="28"/>
          <w:szCs w:val="28"/>
          <w:lang w:eastAsia="zh-CN"/>
        </w:rPr>
        <w:t>环保设施</w:t>
      </w:r>
      <w:r>
        <w:rPr>
          <w:rFonts w:hint="eastAsia"/>
          <w:sz w:val="28"/>
          <w:szCs w:val="28"/>
        </w:rPr>
        <w:t>整体运行情况较好，本年度完成了煤气冷却由直接冷却改为间接冷却，系统投运后，运行平稳</w:t>
      </w:r>
      <w:r>
        <w:rPr>
          <w:rFonts w:hint="eastAsia"/>
          <w:sz w:val="28"/>
          <w:szCs w:val="28"/>
          <w:lang w:eastAsia="zh-CN"/>
        </w:rPr>
        <w:t>，较少了污染物的无组织排放。</w:t>
      </w:r>
      <w:r>
        <w:rPr>
          <w:rFonts w:hint="eastAsia"/>
          <w:sz w:val="28"/>
          <w:szCs w:val="28"/>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我公司严格按照排污许可证中载明的自行监测要求开展</w:t>
      </w:r>
      <w:r>
        <w:rPr>
          <w:rFonts w:hint="eastAsia"/>
          <w:sz w:val="28"/>
          <w:szCs w:val="28"/>
          <w:lang w:eastAsia="zh-CN"/>
        </w:rPr>
        <w:t>污染物</w:t>
      </w:r>
      <w:r>
        <w:rPr>
          <w:rFonts w:hint="eastAsia"/>
          <w:sz w:val="28"/>
          <w:szCs w:val="28"/>
        </w:rPr>
        <w:t>监测</w:t>
      </w:r>
      <w:r>
        <w:rPr>
          <w:rFonts w:hint="eastAsia"/>
          <w:sz w:val="28"/>
          <w:szCs w:val="28"/>
          <w:lang w:eastAsia="zh-CN"/>
        </w:rPr>
        <w:t>工作</w:t>
      </w:r>
      <w:r>
        <w:rPr>
          <w:rFonts w:hint="eastAsia"/>
          <w:sz w:val="28"/>
          <w:szCs w:val="28"/>
        </w:rPr>
        <w:t>，采用的是自动监测和手工监测结合的方式</w:t>
      </w:r>
      <w:r>
        <w:rPr>
          <w:rFonts w:hint="eastAsia"/>
          <w:sz w:val="28"/>
          <w:szCs w:val="28"/>
          <w:lang w:eastAsia="zh-CN"/>
        </w:rPr>
        <w:t>，</w:t>
      </w:r>
      <w:r>
        <w:rPr>
          <w:rFonts w:hint="eastAsia"/>
          <w:sz w:val="28"/>
          <w:szCs w:val="28"/>
        </w:rPr>
        <w:t>根据自行监测结果显示，全年监测任务均</w:t>
      </w:r>
      <w:r>
        <w:rPr>
          <w:rFonts w:hint="eastAsia"/>
          <w:sz w:val="28"/>
          <w:szCs w:val="28"/>
          <w:lang w:eastAsia="zh-CN"/>
        </w:rPr>
        <w:t>按照要求</w:t>
      </w:r>
      <w:r>
        <w:rPr>
          <w:rFonts w:hint="eastAsia"/>
          <w:sz w:val="28"/>
          <w:szCs w:val="28"/>
        </w:rPr>
        <w:t>完成，</w:t>
      </w:r>
      <w:r>
        <w:rPr>
          <w:rFonts w:hint="eastAsia"/>
          <w:sz w:val="28"/>
          <w:szCs w:val="28"/>
          <w:lang w:eastAsia="zh-CN"/>
        </w:rPr>
        <w:t>重点排污设施</w:t>
      </w:r>
      <w:r>
        <w:rPr>
          <w:rFonts w:hint="eastAsia"/>
          <w:sz w:val="28"/>
          <w:szCs w:val="28"/>
        </w:rPr>
        <w:t>锅炉和三废炉</w:t>
      </w:r>
      <w:r>
        <w:rPr>
          <w:rFonts w:hint="eastAsia"/>
          <w:sz w:val="28"/>
          <w:szCs w:val="28"/>
          <w:lang w:eastAsia="zh-CN"/>
        </w:rPr>
        <w:t>排放污染物均</w:t>
      </w:r>
      <w:r>
        <w:rPr>
          <w:rFonts w:hint="eastAsia"/>
          <w:sz w:val="28"/>
          <w:szCs w:val="28"/>
        </w:rPr>
        <w:t xml:space="preserve">可达地方标准规定的排放限值。另外，自行监测方案在自行监测信息公开平台进行公开，自行监测结果按时在自行监测信息公开平台、兰花总公司网站进行公开。     </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我公司实际排放量是按照自动监测数据、手工监测数据和实际生产时间等参数进行计算的。各项污染物的排放量均小于排污许可证核定的量；另外，关于废水中污染物排放量的计算，我公司属于间接排放企业，所有外排废水均经总排口由密闭管道排向山西兰花煤化工有限责任公司污水处理分公司进行终端处理，污染物排放量是按照我公司的废水排放量和我公司所属污水处理分公司的排放浓度共同计算的。 </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我公司严格按照</w:t>
      </w:r>
      <w:r>
        <w:rPr>
          <w:rFonts w:hint="eastAsia"/>
          <w:sz w:val="28"/>
          <w:szCs w:val="28"/>
          <w:lang w:eastAsia="zh-CN"/>
        </w:rPr>
        <w:t>固体废物、危险废物的</w:t>
      </w:r>
      <w:r>
        <w:rPr>
          <w:rFonts w:hint="eastAsia"/>
          <w:sz w:val="28"/>
          <w:szCs w:val="28"/>
        </w:rPr>
        <w:t>储存、处置要求对产生的固废、危废进行管理，各项台账记录认真，保存完整。产生的危险废物严格按照贮存要求，分类、分区域贮存，办理转移批复后，严格执行转移联单要求，各项台账记录认真，保存完整。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lang w:eastAsia="zh-CN"/>
        </w:rPr>
        <w:t>本年度，</w:t>
      </w:r>
      <w:r>
        <w:rPr>
          <w:rFonts w:hint="eastAsia"/>
          <w:sz w:val="28"/>
          <w:szCs w:val="28"/>
        </w:rPr>
        <w:t>严格执行重污染天气</w:t>
      </w:r>
      <w:r>
        <w:rPr>
          <w:rFonts w:hint="eastAsia"/>
          <w:sz w:val="28"/>
          <w:szCs w:val="28"/>
          <w:lang w:eastAsia="zh-CN"/>
        </w:rPr>
        <w:t>预警级别进行</w:t>
      </w:r>
      <w:r>
        <w:rPr>
          <w:rFonts w:hint="eastAsia"/>
          <w:sz w:val="28"/>
          <w:szCs w:val="28"/>
        </w:rPr>
        <w:t>管控</w:t>
      </w:r>
      <w:r>
        <w:rPr>
          <w:rFonts w:hint="eastAsia"/>
          <w:sz w:val="28"/>
          <w:szCs w:val="28"/>
          <w:lang w:eastAsia="zh-CN"/>
        </w:rPr>
        <w:t>，保存有相关记录</w:t>
      </w:r>
      <w:r>
        <w:rPr>
          <w:rFonts w:hint="eastAsia"/>
          <w:sz w:val="28"/>
          <w:szCs w:val="28"/>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我公司严格按照要求进行信息公开，月度、季度、年度</w:t>
      </w:r>
      <w:r>
        <w:rPr>
          <w:rFonts w:hint="eastAsia"/>
          <w:sz w:val="28"/>
          <w:szCs w:val="28"/>
          <w:lang w:eastAsia="zh-CN"/>
        </w:rPr>
        <w:t>排污许可</w:t>
      </w:r>
      <w:r>
        <w:rPr>
          <w:rFonts w:hint="eastAsia"/>
          <w:sz w:val="28"/>
          <w:szCs w:val="28"/>
        </w:rPr>
        <w:t>执行报告</w:t>
      </w:r>
      <w:r>
        <w:rPr>
          <w:rFonts w:hint="eastAsia"/>
          <w:sz w:val="28"/>
          <w:szCs w:val="28"/>
          <w:lang w:eastAsia="zh-CN"/>
        </w:rPr>
        <w:t>按规定时间</w:t>
      </w:r>
      <w:r>
        <w:rPr>
          <w:rFonts w:hint="eastAsia"/>
          <w:sz w:val="28"/>
          <w:szCs w:val="28"/>
        </w:rPr>
        <w:t>编制完成后，在国家排污许可信息公开系统进行公开</w:t>
      </w:r>
      <w:r>
        <w:rPr>
          <w:rFonts w:hint="eastAsia"/>
          <w:sz w:val="28"/>
          <w:szCs w:val="28"/>
          <w:lang w:eastAsia="zh-CN"/>
        </w:rPr>
        <w:t>。</w:t>
      </w:r>
    </w:p>
    <w:p>
      <w:pPr>
        <w:jc w:val="left"/>
        <w:rPr>
          <w:rFonts w:hint="eastAsia"/>
          <w:b/>
          <w:bCs/>
          <w:sz w:val="28"/>
          <w:szCs w:val="28"/>
          <w:lang w:val="en-US" w:eastAsia="zh-CN"/>
        </w:rPr>
      </w:pPr>
      <w:r>
        <w:rPr>
          <w:rFonts w:hint="eastAsia"/>
          <w:b/>
          <w:bCs/>
          <w:sz w:val="28"/>
          <w:szCs w:val="28"/>
          <w:lang w:val="en-US" w:eastAsia="zh-CN"/>
        </w:rPr>
        <w:t>五、碳排放信息</w:t>
      </w:r>
    </w:p>
    <w:p>
      <w:pPr>
        <w:jc w:val="left"/>
        <w:rPr>
          <w:rFonts w:hint="eastAsia"/>
          <w:b w:val="0"/>
          <w:bCs w:val="0"/>
          <w:sz w:val="28"/>
          <w:szCs w:val="28"/>
          <w:lang w:val="en-US" w:eastAsia="zh-CN"/>
        </w:rPr>
      </w:pPr>
      <w:r>
        <w:rPr>
          <w:rFonts w:hint="eastAsia"/>
          <w:b w:val="0"/>
          <w:bCs w:val="0"/>
          <w:sz w:val="28"/>
          <w:szCs w:val="28"/>
          <w:lang w:val="en-US" w:eastAsia="zh-CN"/>
        </w:rPr>
        <w:t xml:space="preserve">(一)信息披露情况报表 </w:t>
      </w:r>
    </w:p>
    <w:p>
      <w:pPr>
        <w:jc w:val="center"/>
        <w:rPr>
          <w:rFonts w:hint="eastAsia"/>
          <w:b w:val="0"/>
          <w:bCs w:val="0"/>
          <w:sz w:val="28"/>
          <w:szCs w:val="28"/>
          <w:lang w:val="en-US" w:eastAsia="zh-CN"/>
        </w:rPr>
      </w:pPr>
      <w:r>
        <w:rPr>
          <w:rFonts w:hint="eastAsia"/>
          <w:b w:val="0"/>
          <w:bCs w:val="0"/>
          <w:sz w:val="28"/>
          <w:szCs w:val="28"/>
          <w:lang w:val="en-US" w:eastAsia="zh-CN"/>
        </w:rPr>
        <w:t>表5碳排放信息表</w:t>
      </w:r>
    </w:p>
    <w:tbl>
      <w:tblPr>
        <w:tblStyle w:val="8"/>
        <w:tblW w:w="4978" w:type="pct"/>
        <w:tblInd w:w="0" w:type="dxa"/>
        <w:tblLayout w:type="autofit"/>
        <w:tblCellMar>
          <w:top w:w="15" w:type="dxa"/>
          <w:left w:w="15" w:type="dxa"/>
          <w:bottom w:w="15" w:type="dxa"/>
          <w:right w:w="15" w:type="dxa"/>
        </w:tblCellMar>
      </w:tblPr>
      <w:tblGrid>
        <w:gridCol w:w="1587"/>
        <w:gridCol w:w="2193"/>
        <w:gridCol w:w="2193"/>
        <w:gridCol w:w="2386"/>
      </w:tblGrid>
      <w:tr>
        <w:tblPrEx>
          <w:tblCellMar>
            <w:top w:w="15" w:type="dxa"/>
            <w:left w:w="15" w:type="dxa"/>
            <w:bottom w:w="15" w:type="dxa"/>
            <w:right w:w="15" w:type="dxa"/>
          </w:tblCellMar>
        </w:tblPrEx>
        <w:trPr>
          <w:trHeight w:val="489" w:hRule="atLeast"/>
        </w:trPr>
        <w:tc>
          <w:tcPr>
            <w:tcW w:w="949" w:type="pct"/>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排放设施</w:t>
            </w:r>
          </w:p>
        </w:tc>
        <w:tc>
          <w:tcPr>
            <w:tcW w:w="1312" w:type="pct"/>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核算方法</w:t>
            </w:r>
          </w:p>
        </w:tc>
        <w:tc>
          <w:tcPr>
            <w:tcW w:w="1312" w:type="pct"/>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cs="宋体"/>
                <w:b w:val="0"/>
                <w:bCs w:val="0"/>
                <w:sz w:val="21"/>
                <w:szCs w:val="21"/>
                <w:lang w:val="en-US" w:eastAsia="zh-CN"/>
              </w:rPr>
              <w:t>2021</w:t>
            </w:r>
            <w:r>
              <w:rPr>
                <w:rFonts w:hint="eastAsia" w:ascii="宋体" w:hAnsi="宋体" w:eastAsia="宋体" w:cs="宋体"/>
                <w:b w:val="0"/>
                <w:bCs w:val="0"/>
                <w:sz w:val="21"/>
                <w:szCs w:val="21"/>
              </w:rPr>
              <w:t>年度碳实际排放量</w:t>
            </w:r>
          </w:p>
        </w:tc>
        <w:tc>
          <w:tcPr>
            <w:tcW w:w="142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cs="宋体"/>
                <w:b w:val="0"/>
                <w:bCs w:val="0"/>
                <w:sz w:val="21"/>
                <w:szCs w:val="21"/>
                <w:lang w:val="en-US" w:eastAsia="zh-CN"/>
              </w:rPr>
              <w:t>2020年</w:t>
            </w:r>
            <w:r>
              <w:rPr>
                <w:rFonts w:hint="eastAsia" w:ascii="宋体" w:hAnsi="宋体" w:eastAsia="宋体" w:cs="宋体"/>
                <w:b w:val="0"/>
                <w:bCs w:val="0"/>
                <w:sz w:val="21"/>
                <w:szCs w:val="21"/>
              </w:rPr>
              <w:t>度实际排放量</w:t>
            </w:r>
          </w:p>
        </w:tc>
      </w:tr>
      <w:tr>
        <w:tblPrEx>
          <w:tblCellMar>
            <w:top w:w="15" w:type="dxa"/>
            <w:left w:w="15" w:type="dxa"/>
            <w:bottom w:w="15" w:type="dxa"/>
            <w:right w:w="15" w:type="dxa"/>
          </w:tblCellMar>
        </w:tblPrEx>
        <w:trPr>
          <w:trHeight w:val="394" w:hRule="atLeast"/>
        </w:trPr>
        <w:tc>
          <w:tcPr>
            <w:tcW w:w="2261" w:type="pct"/>
            <w:gridSpan w:val="2"/>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企业温室气体排放总量（tCO</w:t>
            </w:r>
            <w:r>
              <w:rPr>
                <w:rFonts w:hint="eastAsia" w:ascii="宋体" w:hAnsi="宋体" w:eastAsia="宋体" w:cs="宋体"/>
                <w:b w:val="0"/>
                <w:bCs w:val="0"/>
                <w:sz w:val="21"/>
                <w:szCs w:val="21"/>
                <w:vertAlign w:val="subscript"/>
              </w:rPr>
              <w:t>2</w:t>
            </w:r>
            <w:r>
              <w:rPr>
                <w:rFonts w:hint="eastAsia" w:ascii="宋体" w:hAnsi="宋体" w:eastAsia="宋体" w:cs="宋体"/>
                <w:b w:val="0"/>
                <w:bCs w:val="0"/>
                <w:sz w:val="21"/>
                <w:szCs w:val="21"/>
              </w:rPr>
              <w:t>e）</w:t>
            </w:r>
          </w:p>
        </w:tc>
        <w:tc>
          <w:tcPr>
            <w:tcW w:w="1312" w:type="pct"/>
            <w:tcBorders>
              <w:top w:val="single" w:color="auto" w:sz="4" w:space="0"/>
              <w:left w:val="single" w:color="000000" w:sz="6" w:space="0"/>
              <w:bottom w:val="single" w:color="000000" w:sz="6" w:space="0"/>
              <w:right w:val="single" w:color="000000" w:sz="6" w:space="0"/>
            </w:tcBorders>
            <w:vAlign w:val="center"/>
          </w:tcPr>
          <w:p>
            <w:pPr>
              <w:spacing w:line="24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1207966</w:t>
            </w:r>
          </w:p>
        </w:tc>
        <w:tc>
          <w:tcPr>
            <w:tcW w:w="142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spacing w:line="24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973,661</w:t>
            </w:r>
          </w:p>
        </w:tc>
      </w:tr>
      <w:tr>
        <w:tblPrEx>
          <w:tblCellMar>
            <w:top w:w="15" w:type="dxa"/>
            <w:left w:w="15" w:type="dxa"/>
            <w:bottom w:w="15" w:type="dxa"/>
            <w:right w:w="15" w:type="dxa"/>
          </w:tblCellMar>
        </w:tblPrEx>
        <w:trPr>
          <w:trHeight w:val="448" w:hRule="atLeast"/>
        </w:trPr>
        <w:tc>
          <w:tcPr>
            <w:tcW w:w="2261" w:type="pct"/>
            <w:gridSpan w:val="2"/>
            <w:tcBorders>
              <w:top w:val="single" w:color="auto" w:sz="4"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补充数据表二氧化碳排放总量（tCO</w:t>
            </w:r>
            <w:r>
              <w:rPr>
                <w:rFonts w:hint="eastAsia" w:ascii="宋体" w:hAnsi="宋体" w:eastAsia="宋体" w:cs="宋体"/>
                <w:b w:val="0"/>
                <w:bCs w:val="0"/>
                <w:sz w:val="21"/>
                <w:szCs w:val="21"/>
                <w:vertAlign w:val="subscript"/>
              </w:rPr>
              <w:t>2</w:t>
            </w:r>
            <w:r>
              <w:rPr>
                <w:rFonts w:hint="eastAsia" w:ascii="宋体" w:hAnsi="宋体" w:eastAsia="宋体" w:cs="宋体"/>
                <w:b w:val="0"/>
                <w:bCs w:val="0"/>
                <w:sz w:val="21"/>
                <w:szCs w:val="21"/>
              </w:rPr>
              <w:t>）</w:t>
            </w:r>
          </w:p>
        </w:tc>
        <w:tc>
          <w:tcPr>
            <w:tcW w:w="1312" w:type="pct"/>
            <w:tcBorders>
              <w:top w:val="single" w:color="auto" w:sz="4" w:space="0"/>
              <w:left w:val="single" w:color="000000" w:sz="6" w:space="0"/>
              <w:bottom w:val="single" w:color="000000" w:sz="6" w:space="0"/>
              <w:right w:val="single" w:color="000000" w:sz="6" w:space="0"/>
            </w:tcBorders>
            <w:vAlign w:val="center"/>
          </w:tcPr>
          <w:p>
            <w:pPr>
              <w:spacing w:line="24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1398223</w:t>
            </w:r>
          </w:p>
        </w:tc>
        <w:tc>
          <w:tcPr>
            <w:tcW w:w="142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spacing w:line="24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1120232</w:t>
            </w:r>
          </w:p>
        </w:tc>
      </w:tr>
      <w:tr>
        <w:tblPrEx>
          <w:tblCellMar>
            <w:top w:w="15" w:type="dxa"/>
            <w:left w:w="15" w:type="dxa"/>
            <w:bottom w:w="15" w:type="dxa"/>
            <w:right w:w="15" w:type="dxa"/>
          </w:tblCellMar>
        </w:tblPrEx>
        <w:trPr>
          <w:trHeight w:val="545" w:hRule="atLeast"/>
        </w:trPr>
        <w:tc>
          <w:tcPr>
            <w:tcW w:w="949" w:type="pct"/>
            <w:tcBorders>
              <w:top w:val="single" w:color="auto" w:sz="4" w:space="0"/>
              <w:left w:val="single" w:color="000000" w:sz="6" w:space="0"/>
              <w:bottom w:val="single" w:color="000000" w:sz="6" w:space="0"/>
              <w:right w:val="single" w:color="000000" w:sz="6" w:space="0"/>
            </w:tcBorders>
            <w:vAlign w:val="center"/>
          </w:tcPr>
          <w:p>
            <w:pPr>
              <w:spacing w:line="24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合成氨生产装置</w:t>
            </w:r>
          </w:p>
        </w:tc>
        <w:tc>
          <w:tcPr>
            <w:tcW w:w="1312" w:type="pct"/>
            <w:tcBorders>
              <w:top w:val="single" w:color="auto" w:sz="4" w:space="0"/>
              <w:left w:val="single" w:color="000000" w:sz="6" w:space="0"/>
              <w:bottom w:val="single" w:color="000000" w:sz="6" w:space="0"/>
              <w:right w:val="single" w:color="000000" w:sz="6" w:space="0"/>
            </w:tcBorders>
            <w:vAlign w:val="center"/>
          </w:tcPr>
          <w:p>
            <w:pPr>
              <w:spacing w:line="24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补充数据表二氧化碳排放总量（tCO</w:t>
            </w:r>
            <w:r>
              <w:rPr>
                <w:rFonts w:hint="eastAsia" w:ascii="宋体" w:hAnsi="宋体" w:eastAsia="宋体" w:cs="宋体"/>
                <w:b w:val="0"/>
                <w:bCs w:val="0"/>
                <w:sz w:val="21"/>
                <w:szCs w:val="21"/>
                <w:vertAlign w:val="subscript"/>
              </w:rPr>
              <w:t>2</w:t>
            </w:r>
            <w:r>
              <w:rPr>
                <w:rFonts w:hint="eastAsia" w:ascii="宋体" w:hAnsi="宋体" w:eastAsia="宋体" w:cs="宋体"/>
                <w:b w:val="0"/>
                <w:bCs w:val="0"/>
                <w:sz w:val="21"/>
                <w:szCs w:val="21"/>
              </w:rPr>
              <w:t>）</w:t>
            </w:r>
          </w:p>
        </w:tc>
        <w:tc>
          <w:tcPr>
            <w:tcW w:w="1312" w:type="pct"/>
            <w:tcBorders>
              <w:top w:val="single" w:color="auto" w:sz="4" w:space="0"/>
              <w:left w:val="single" w:color="000000" w:sz="6" w:space="0"/>
              <w:bottom w:val="single" w:color="000000" w:sz="6" w:space="0"/>
              <w:right w:val="single" w:color="000000" w:sz="6" w:space="0"/>
            </w:tcBorders>
            <w:vAlign w:val="center"/>
          </w:tcPr>
          <w:p>
            <w:pPr>
              <w:spacing w:line="24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1218555</w:t>
            </w:r>
          </w:p>
        </w:tc>
        <w:tc>
          <w:tcPr>
            <w:tcW w:w="142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spacing w:line="24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957401</w:t>
            </w:r>
          </w:p>
        </w:tc>
      </w:tr>
      <w:tr>
        <w:tblPrEx>
          <w:shd w:val="clear" w:color="auto" w:fill="FFFFFF"/>
          <w:tblCellMar>
            <w:top w:w="15" w:type="dxa"/>
            <w:left w:w="15" w:type="dxa"/>
            <w:bottom w:w="15" w:type="dxa"/>
            <w:right w:w="15" w:type="dxa"/>
          </w:tblCellMar>
        </w:tblPrEx>
        <w:trPr>
          <w:trHeight w:val="430" w:hRule="exact"/>
        </w:trPr>
        <w:tc>
          <w:tcPr>
            <w:tcW w:w="2261" w:type="pct"/>
            <w:gridSpan w:val="2"/>
            <w:tcBorders>
              <w:top w:val="single" w:color="auto" w:sz="4"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汇总</w:t>
            </w:r>
          </w:p>
        </w:tc>
        <w:tc>
          <w:tcPr>
            <w:tcW w:w="1312" w:type="pct"/>
            <w:tcBorders>
              <w:top w:val="single" w:color="auto" w:sz="4"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1207966</w:t>
            </w:r>
          </w:p>
        </w:tc>
        <w:tc>
          <w:tcPr>
            <w:tcW w:w="1427"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973,660.84</w:t>
            </w:r>
          </w:p>
        </w:tc>
      </w:tr>
      <w:tr>
        <w:tblPrEx>
          <w:shd w:val="clear" w:color="auto" w:fill="FFFFFF"/>
          <w:tblCellMar>
            <w:top w:w="15" w:type="dxa"/>
            <w:left w:w="15" w:type="dxa"/>
            <w:bottom w:w="15" w:type="dxa"/>
            <w:right w:w="15" w:type="dxa"/>
          </w:tblCellMar>
        </w:tblPrEx>
        <w:trPr>
          <w:trHeight w:val="520" w:hRule="exact"/>
        </w:trPr>
        <w:tc>
          <w:tcPr>
            <w:tcW w:w="2261" w:type="pct"/>
            <w:gridSpan w:val="2"/>
            <w:tcBorders>
              <w:top w:val="single" w:color="auto" w:sz="4"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配额清缴情况</w:t>
            </w:r>
          </w:p>
        </w:tc>
        <w:tc>
          <w:tcPr>
            <w:tcW w:w="1312" w:type="pct"/>
            <w:tcBorders>
              <w:top w:val="single" w:color="auto" w:sz="4" w:space="0"/>
              <w:left w:val="single" w:color="000000" w:sz="6" w:space="0"/>
              <w:bottom w:val="single" w:color="000000" w:sz="6" w:space="0"/>
              <w:right w:val="single" w:color="000000" w:sz="6" w:space="0"/>
            </w:tcBorders>
            <w:shd w:val="clear" w:color="auto" w:fill="FFFFFF"/>
            <w:vAlign w:val="center"/>
          </w:tcPr>
          <w:p>
            <w:pPr>
              <w:jc w:val="center"/>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w:t>
            </w:r>
          </w:p>
        </w:tc>
        <w:tc>
          <w:tcPr>
            <w:tcW w:w="1427"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w:t>
            </w:r>
          </w:p>
        </w:tc>
      </w:tr>
    </w:tbl>
    <w:p>
      <w:pPr>
        <w:jc w:val="left"/>
        <w:rPr>
          <w:rFonts w:hint="eastAsia"/>
          <w:b w:val="0"/>
          <w:bCs w:val="0"/>
          <w:sz w:val="28"/>
          <w:szCs w:val="28"/>
          <w:lang w:val="en-US" w:eastAsia="zh-CN"/>
        </w:rPr>
      </w:pPr>
      <w:r>
        <w:rPr>
          <w:rFonts w:hint="eastAsia"/>
          <w:b w:val="0"/>
          <w:bCs w:val="0"/>
          <w:sz w:val="28"/>
          <w:szCs w:val="28"/>
          <w:lang w:val="en-US" w:eastAsia="zh-CN"/>
        </w:rPr>
        <w:t>（二）小结</w:t>
      </w:r>
    </w:p>
    <w:p>
      <w:pPr>
        <w:ind w:firstLine="560" w:firstLineChars="200"/>
        <w:jc w:val="left"/>
        <w:rPr>
          <w:rFonts w:hint="default"/>
          <w:b w:val="0"/>
          <w:bCs w:val="0"/>
          <w:sz w:val="28"/>
          <w:szCs w:val="28"/>
          <w:lang w:val="en-US" w:eastAsia="zh-CN"/>
        </w:rPr>
      </w:pPr>
      <w:r>
        <w:rPr>
          <w:rFonts w:hint="eastAsia"/>
          <w:b w:val="0"/>
          <w:bCs w:val="0"/>
          <w:sz w:val="28"/>
          <w:szCs w:val="28"/>
          <w:lang w:val="en-US" w:eastAsia="zh-CN"/>
        </w:rPr>
        <w:t>严格按照上级环保管理部门的要求开展碳排放工作，每年年中对上一年度的碳排放情况进行自查，并配合三方公司进行核查，按时上报碳排放核查报告。2021年度较2020年度碳排放量有所增加，主要是因为2021年生产有效天数较长，产品产量增加所致。</w:t>
      </w:r>
    </w:p>
    <w:p>
      <w:pPr>
        <w:jc w:val="left"/>
        <w:rPr>
          <w:rFonts w:hint="eastAsia"/>
          <w:b/>
          <w:bCs/>
          <w:sz w:val="28"/>
          <w:szCs w:val="28"/>
          <w:lang w:val="en-US" w:eastAsia="zh-CN"/>
        </w:rPr>
      </w:pPr>
      <w:r>
        <w:rPr>
          <w:rFonts w:hint="eastAsia"/>
          <w:b/>
          <w:bCs/>
          <w:sz w:val="28"/>
          <w:szCs w:val="28"/>
          <w:lang w:val="en-US" w:eastAsia="zh-CN"/>
        </w:rPr>
        <w:t>六、强制性清洁生产审核信息</w:t>
      </w:r>
    </w:p>
    <w:p>
      <w:pPr>
        <w:jc w:val="left"/>
        <w:rPr>
          <w:rFonts w:hint="eastAsia"/>
          <w:b w:val="0"/>
          <w:bCs w:val="0"/>
          <w:sz w:val="28"/>
          <w:szCs w:val="28"/>
          <w:lang w:val="en-US" w:eastAsia="zh-CN"/>
        </w:rPr>
      </w:pPr>
      <w:r>
        <w:rPr>
          <w:rFonts w:hint="eastAsia"/>
          <w:b w:val="0"/>
          <w:bCs w:val="0"/>
          <w:sz w:val="28"/>
          <w:szCs w:val="28"/>
          <w:lang w:val="en-US" w:eastAsia="zh-CN"/>
        </w:rPr>
        <w:t xml:space="preserve">(一)信息披露情况报表 </w:t>
      </w:r>
    </w:p>
    <w:p>
      <w:pPr>
        <w:jc w:val="center"/>
        <w:rPr>
          <w:rFonts w:hint="eastAsia"/>
          <w:b w:val="0"/>
          <w:bCs w:val="0"/>
          <w:sz w:val="28"/>
          <w:szCs w:val="28"/>
          <w:lang w:val="en-US" w:eastAsia="zh-CN"/>
        </w:rPr>
      </w:pPr>
      <w:r>
        <w:rPr>
          <w:rFonts w:hint="eastAsia"/>
          <w:b w:val="0"/>
          <w:bCs w:val="0"/>
          <w:sz w:val="28"/>
          <w:szCs w:val="28"/>
          <w:lang w:val="en-US" w:eastAsia="zh-CN"/>
        </w:rPr>
        <w:t>表6强制性清洁生产审核信息表</w:t>
      </w:r>
    </w:p>
    <w:tbl>
      <w:tblPr>
        <w:tblStyle w:val="8"/>
        <w:tblW w:w="4706" w:type="pct"/>
        <w:tblInd w:w="0" w:type="dxa"/>
        <w:tblLayout w:type="autofit"/>
        <w:tblCellMar>
          <w:top w:w="15" w:type="dxa"/>
          <w:left w:w="15" w:type="dxa"/>
          <w:bottom w:w="15" w:type="dxa"/>
          <w:right w:w="15" w:type="dxa"/>
        </w:tblCellMar>
      </w:tblPr>
      <w:tblGrid>
        <w:gridCol w:w="1736"/>
        <w:gridCol w:w="1504"/>
        <w:gridCol w:w="1224"/>
        <w:gridCol w:w="1178"/>
        <w:gridCol w:w="2260"/>
      </w:tblGrid>
      <w:tr>
        <w:trPr>
          <w:trHeight w:val="498" w:hRule="atLeast"/>
        </w:trPr>
        <w:tc>
          <w:tcPr>
            <w:tcW w:w="109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实施强制性清洁生产审核的原因</w:t>
            </w:r>
          </w:p>
        </w:tc>
        <w:tc>
          <w:tcPr>
            <w:tcW w:w="951"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审核咨询公司</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r>
              <w:rPr>
                <w:rFonts w:hint="eastAsia"/>
                <w:b w:val="0"/>
                <w:bCs w:val="0"/>
                <w:sz w:val="21"/>
                <w:szCs w:val="21"/>
              </w:rPr>
              <w:t>审核时间</w:t>
            </w:r>
          </w:p>
        </w:tc>
        <w:tc>
          <w:tcPr>
            <w:tcW w:w="745"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b w:val="0"/>
                <w:bCs w:val="0"/>
                <w:sz w:val="21"/>
                <w:szCs w:val="21"/>
              </w:rPr>
            </w:pPr>
            <w:r>
              <w:rPr>
                <w:rFonts w:hint="eastAsia"/>
                <w:b w:val="0"/>
                <w:bCs w:val="0"/>
                <w:sz w:val="21"/>
                <w:szCs w:val="21"/>
              </w:rPr>
              <w:t>评估情况</w:t>
            </w:r>
          </w:p>
        </w:tc>
        <w:tc>
          <w:tcPr>
            <w:tcW w:w="1429"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b w:val="0"/>
                <w:bCs w:val="0"/>
                <w:sz w:val="21"/>
                <w:szCs w:val="21"/>
              </w:rPr>
            </w:pPr>
            <w:r>
              <w:rPr>
                <w:rFonts w:hint="eastAsia"/>
                <w:b w:val="0"/>
                <w:bCs w:val="0"/>
                <w:sz w:val="21"/>
                <w:szCs w:val="21"/>
              </w:rPr>
              <w:t>验收情况</w:t>
            </w:r>
          </w:p>
        </w:tc>
      </w:tr>
      <w:tr>
        <w:tblPrEx>
          <w:tblCellMar>
            <w:top w:w="15" w:type="dxa"/>
            <w:left w:w="15" w:type="dxa"/>
            <w:bottom w:w="15" w:type="dxa"/>
            <w:right w:w="15" w:type="dxa"/>
          </w:tblCellMar>
        </w:tblPrEx>
        <w:trPr>
          <w:trHeight w:val="570" w:hRule="atLeast"/>
        </w:trPr>
        <w:tc>
          <w:tcPr>
            <w:tcW w:w="1098"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根据《关于开展2020年强制性清洁生产审核的通知》（晋市环发[2020]195号</w:t>
            </w:r>
          </w:p>
        </w:tc>
        <w:tc>
          <w:tcPr>
            <w:tcW w:w="951"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b w:val="0"/>
                <w:bCs w:val="0"/>
                <w:sz w:val="21"/>
                <w:szCs w:val="21"/>
              </w:rPr>
            </w:pPr>
            <w:r>
              <w:rPr>
                <w:b w:val="0"/>
                <w:bCs w:val="0"/>
                <w:sz w:val="21"/>
                <w:szCs w:val="21"/>
              </w:rPr>
              <w:t>山西朗清环保科技有限公司</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eastAsia="宋体"/>
                <w:b w:val="0"/>
                <w:bCs w:val="0"/>
                <w:sz w:val="21"/>
                <w:szCs w:val="21"/>
                <w:lang w:val="en-US" w:eastAsia="zh-CN"/>
              </w:rPr>
            </w:pPr>
            <w:r>
              <w:rPr>
                <w:rFonts w:hint="eastAsia"/>
                <w:b w:val="0"/>
                <w:bCs w:val="0"/>
                <w:sz w:val="21"/>
                <w:szCs w:val="21"/>
                <w:lang w:val="en-US" w:eastAsia="zh-CN"/>
              </w:rPr>
              <w:t>2</w:t>
            </w:r>
            <w:r>
              <w:rPr>
                <w:rFonts w:hint="eastAsia"/>
                <w:b w:val="0"/>
                <w:bCs w:val="0"/>
                <w:sz w:val="21"/>
                <w:szCs w:val="21"/>
              </w:rPr>
              <w:t>021</w:t>
            </w:r>
            <w:r>
              <w:rPr>
                <w:rFonts w:hint="eastAsia"/>
                <w:b w:val="0"/>
                <w:bCs w:val="0"/>
                <w:sz w:val="21"/>
                <w:szCs w:val="21"/>
                <w:lang w:eastAsia="zh-CN"/>
              </w:rPr>
              <w:t>年</w:t>
            </w:r>
            <w:r>
              <w:rPr>
                <w:rFonts w:hint="eastAsia"/>
                <w:b w:val="0"/>
                <w:bCs w:val="0"/>
                <w:sz w:val="21"/>
                <w:szCs w:val="21"/>
                <w:lang w:val="en-US" w:eastAsia="zh-CN"/>
              </w:rPr>
              <w:t>3月</w:t>
            </w:r>
          </w:p>
        </w:tc>
        <w:tc>
          <w:tcPr>
            <w:tcW w:w="745"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b w:val="0"/>
                <w:bCs w:val="0"/>
                <w:sz w:val="21"/>
                <w:szCs w:val="21"/>
              </w:rPr>
            </w:pPr>
            <w:r>
              <w:rPr>
                <w:rFonts w:hint="eastAsia"/>
                <w:b w:val="0"/>
                <w:bCs w:val="0"/>
                <w:sz w:val="21"/>
                <w:szCs w:val="21"/>
              </w:rPr>
              <w:t>合格</w:t>
            </w:r>
          </w:p>
        </w:tc>
        <w:tc>
          <w:tcPr>
            <w:tcW w:w="1429" w:type="pct"/>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b w:val="0"/>
                <w:bCs w:val="0"/>
                <w:sz w:val="21"/>
                <w:szCs w:val="21"/>
              </w:rPr>
            </w:pPr>
            <w:r>
              <w:rPr>
                <w:b w:val="0"/>
                <w:bCs w:val="0"/>
                <w:sz w:val="21"/>
                <w:szCs w:val="21"/>
              </w:rPr>
              <w:t>本次清洁生产审核共制定了</w:t>
            </w:r>
            <w:r>
              <w:rPr>
                <w:rFonts w:hint="eastAsia"/>
                <w:b w:val="0"/>
                <w:bCs w:val="0"/>
                <w:sz w:val="21"/>
                <w:szCs w:val="21"/>
              </w:rPr>
              <w:t>22项清洁生产方案，其中，20项无/低费方案</w:t>
            </w:r>
            <w:r>
              <w:rPr>
                <w:rFonts w:hint="eastAsia"/>
                <w:b w:val="0"/>
                <w:bCs w:val="0"/>
                <w:sz w:val="21"/>
                <w:szCs w:val="21"/>
                <w:lang w:eastAsia="zh-CN"/>
              </w:rPr>
              <w:t>、</w:t>
            </w:r>
            <w:r>
              <w:rPr>
                <w:rFonts w:hint="eastAsia"/>
                <w:b w:val="0"/>
                <w:bCs w:val="0"/>
                <w:sz w:val="21"/>
                <w:szCs w:val="21"/>
              </w:rPr>
              <w:t>1项中费方案</w:t>
            </w:r>
            <w:r>
              <w:rPr>
                <w:rFonts w:hint="eastAsia"/>
                <w:b w:val="0"/>
                <w:bCs w:val="0"/>
                <w:sz w:val="21"/>
                <w:szCs w:val="21"/>
                <w:lang w:eastAsia="zh-CN"/>
              </w:rPr>
              <w:t>、</w:t>
            </w:r>
            <w:r>
              <w:rPr>
                <w:rFonts w:hint="eastAsia"/>
                <w:b w:val="0"/>
                <w:bCs w:val="0"/>
                <w:sz w:val="21"/>
                <w:szCs w:val="21"/>
                <w:lang w:val="en-US" w:eastAsia="zh-CN"/>
              </w:rPr>
              <w:t>1项高费方案，均已实施；相关验收资料已报送至上级环保主管部门</w:t>
            </w:r>
          </w:p>
        </w:tc>
      </w:tr>
    </w:tbl>
    <w:p>
      <w:pPr>
        <w:pStyle w:val="4"/>
        <w:rPr>
          <w:b w:val="0"/>
          <w:bCs w:val="0"/>
          <w:sz w:val="28"/>
          <w:szCs w:val="28"/>
        </w:rPr>
      </w:pPr>
      <w:r>
        <w:rPr>
          <w:rFonts w:hint="eastAsia"/>
          <w:b w:val="0"/>
          <w:bCs w:val="0"/>
          <w:sz w:val="28"/>
          <w:szCs w:val="28"/>
        </w:rPr>
        <w:t>(二)小结</w:t>
      </w:r>
    </w:p>
    <w:p>
      <w:pPr>
        <w:ind w:firstLine="560" w:firstLineChars="200"/>
        <w:jc w:val="left"/>
        <w:rPr>
          <w:rFonts w:hint="eastAsia"/>
          <w:b w:val="0"/>
          <w:bCs w:val="0"/>
          <w:sz w:val="28"/>
          <w:szCs w:val="28"/>
          <w:lang w:val="en-US" w:eastAsia="zh-CN"/>
        </w:rPr>
      </w:pPr>
      <w:bookmarkStart w:id="11" w:name="PO_15"/>
      <w:bookmarkEnd w:id="11"/>
      <w:r>
        <w:rPr>
          <w:rFonts w:hint="eastAsia"/>
          <w:b w:val="0"/>
          <w:bCs w:val="0"/>
          <w:sz w:val="28"/>
          <w:szCs w:val="28"/>
          <w:lang w:val="en-US" w:eastAsia="zh-CN"/>
        </w:rPr>
        <w:t>我公司属于重点排污单位，公司领导一如既往地支持企业的清洁生产审核工作，投入大量的资金进行技术改造，最大限度的使用清洁原料，并减少污染物的排放。经过近几年的改造，我公司在清洁生产上取得了显著的成绩。</w:t>
      </w:r>
    </w:p>
    <w:p>
      <w:pPr>
        <w:shd w:val="clear" w:color="auto" w:fill="FFFFFF"/>
        <w:spacing w:line="360" w:lineRule="auto"/>
        <w:rPr>
          <w:b/>
          <w:bCs/>
          <w:sz w:val="28"/>
          <w:szCs w:val="28"/>
        </w:rPr>
      </w:pPr>
      <w:r>
        <w:rPr>
          <w:rFonts w:hint="eastAsia"/>
          <w:b/>
          <w:bCs/>
          <w:sz w:val="28"/>
          <w:szCs w:val="28"/>
        </w:rPr>
        <w:t>七、生态环境应急信息</w:t>
      </w:r>
    </w:p>
    <w:p>
      <w:pPr>
        <w:shd w:val="clear" w:color="auto" w:fill="FFFFFF"/>
        <w:spacing w:line="360" w:lineRule="auto"/>
        <w:rPr>
          <w:b w:val="0"/>
          <w:bCs w:val="0"/>
          <w:sz w:val="28"/>
          <w:szCs w:val="28"/>
        </w:rPr>
      </w:pPr>
      <w:r>
        <w:rPr>
          <w:rFonts w:hint="eastAsia"/>
          <w:b w:val="0"/>
          <w:bCs w:val="0"/>
          <w:sz w:val="28"/>
          <w:szCs w:val="28"/>
        </w:rPr>
        <w:t>(一)信息披露情况报表</w:t>
      </w:r>
    </w:p>
    <w:p>
      <w:pPr>
        <w:shd w:val="clear" w:color="auto" w:fill="FFFFFF"/>
        <w:spacing w:line="360" w:lineRule="auto"/>
        <w:jc w:val="center"/>
        <w:rPr>
          <w:b w:val="0"/>
          <w:bCs w:val="0"/>
          <w:sz w:val="28"/>
          <w:szCs w:val="28"/>
        </w:rPr>
      </w:pPr>
      <w:r>
        <w:rPr>
          <w:rFonts w:hint="eastAsia"/>
          <w:b w:val="0"/>
          <w:bCs w:val="0"/>
          <w:sz w:val="28"/>
          <w:szCs w:val="28"/>
        </w:rPr>
        <w:t>表7-1生态环境应急信息表</w:t>
      </w:r>
    </w:p>
    <w:tbl>
      <w:tblPr>
        <w:tblStyle w:val="8"/>
        <w:tblW w:w="4808" w:type="pct"/>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1140"/>
        <w:gridCol w:w="1686"/>
        <w:gridCol w:w="2065"/>
        <w:gridCol w:w="713"/>
        <w:gridCol w:w="884"/>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260" w:type="pct"/>
            <w:gridSpan w:val="3"/>
            <w:shd w:val="clear" w:color="auto" w:fill="FFFFFF"/>
            <w:vAlign w:val="center"/>
          </w:tcPr>
          <w:p>
            <w:pPr>
              <w:jc w:val="center"/>
              <w:rPr>
                <w:b w:val="0"/>
                <w:bCs w:val="0"/>
                <w:sz w:val="21"/>
                <w:szCs w:val="21"/>
              </w:rPr>
            </w:pPr>
            <w:r>
              <w:rPr>
                <w:rFonts w:hint="eastAsia"/>
                <w:b w:val="0"/>
                <w:bCs w:val="0"/>
                <w:sz w:val="21"/>
                <w:szCs w:val="21"/>
              </w:rPr>
              <w:t>应急预案</w:t>
            </w:r>
          </w:p>
        </w:tc>
        <w:tc>
          <w:tcPr>
            <w:tcW w:w="1271" w:type="pct"/>
            <w:vMerge w:val="restart"/>
            <w:shd w:val="clear" w:color="auto" w:fill="FFFFFF"/>
            <w:vAlign w:val="center"/>
          </w:tcPr>
          <w:p>
            <w:pPr>
              <w:jc w:val="center"/>
              <w:rPr>
                <w:b w:val="0"/>
                <w:bCs w:val="0"/>
                <w:sz w:val="21"/>
                <w:szCs w:val="21"/>
              </w:rPr>
            </w:pPr>
            <w:r>
              <w:rPr>
                <w:rFonts w:hint="eastAsia"/>
                <w:b w:val="0"/>
                <w:bCs w:val="0"/>
                <w:sz w:val="21"/>
                <w:szCs w:val="21"/>
              </w:rPr>
              <w:t>现有生态环境应急资源</w:t>
            </w:r>
          </w:p>
        </w:tc>
        <w:tc>
          <w:tcPr>
            <w:tcW w:w="1467" w:type="pct"/>
            <w:gridSpan w:val="3"/>
            <w:shd w:val="clear" w:color="auto" w:fill="FFFFFF"/>
            <w:vAlign w:val="center"/>
          </w:tcPr>
          <w:p>
            <w:pPr>
              <w:jc w:val="center"/>
              <w:rPr>
                <w:b w:val="0"/>
                <w:bCs w:val="0"/>
                <w:sz w:val="21"/>
                <w:szCs w:val="21"/>
              </w:rPr>
            </w:pPr>
            <w:r>
              <w:rPr>
                <w:rFonts w:hint="eastAsia"/>
                <w:b w:val="0"/>
                <w:bCs w:val="0"/>
                <w:sz w:val="21"/>
                <w:szCs w:val="21"/>
              </w:rPr>
              <w:t>突发环境事件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93" w:type="pct"/>
            <w:shd w:val="clear" w:color="auto" w:fill="FFFFFF"/>
            <w:vAlign w:val="center"/>
          </w:tcPr>
          <w:p>
            <w:pPr>
              <w:jc w:val="center"/>
              <w:rPr>
                <w:b w:val="0"/>
                <w:bCs w:val="0"/>
                <w:sz w:val="21"/>
                <w:szCs w:val="21"/>
              </w:rPr>
            </w:pPr>
            <w:r>
              <w:rPr>
                <w:rFonts w:hint="eastAsia"/>
                <w:b w:val="0"/>
                <w:bCs w:val="0"/>
                <w:sz w:val="21"/>
                <w:szCs w:val="21"/>
              </w:rPr>
              <w:t>名称</w:t>
            </w:r>
          </w:p>
        </w:tc>
        <w:tc>
          <w:tcPr>
            <w:tcW w:w="707" w:type="pct"/>
            <w:shd w:val="clear" w:color="auto" w:fill="FFFFFF"/>
            <w:vAlign w:val="center"/>
          </w:tcPr>
          <w:p>
            <w:pPr>
              <w:jc w:val="center"/>
              <w:rPr>
                <w:b w:val="0"/>
                <w:bCs w:val="0"/>
                <w:sz w:val="21"/>
                <w:szCs w:val="21"/>
              </w:rPr>
            </w:pPr>
            <w:r>
              <w:rPr>
                <w:rFonts w:hint="eastAsia"/>
                <w:b w:val="0"/>
                <w:bCs w:val="0"/>
                <w:sz w:val="21"/>
                <w:szCs w:val="21"/>
              </w:rPr>
              <w:t>备案机关</w:t>
            </w:r>
          </w:p>
        </w:tc>
        <w:tc>
          <w:tcPr>
            <w:tcW w:w="960" w:type="pct"/>
            <w:shd w:val="clear" w:color="auto" w:fill="FFFFFF"/>
            <w:vAlign w:val="center"/>
          </w:tcPr>
          <w:p>
            <w:pPr>
              <w:jc w:val="center"/>
              <w:rPr>
                <w:b w:val="0"/>
                <w:bCs w:val="0"/>
                <w:sz w:val="21"/>
                <w:szCs w:val="21"/>
              </w:rPr>
            </w:pPr>
            <w:r>
              <w:rPr>
                <w:rFonts w:hint="eastAsia"/>
                <w:b w:val="0"/>
                <w:bCs w:val="0"/>
                <w:sz w:val="21"/>
                <w:szCs w:val="21"/>
              </w:rPr>
              <w:t>备案编号</w:t>
            </w:r>
          </w:p>
        </w:tc>
        <w:tc>
          <w:tcPr>
            <w:tcW w:w="1271" w:type="pct"/>
            <w:vMerge w:val="continue"/>
            <w:shd w:val="clear" w:color="auto" w:fill="FFFFFF"/>
            <w:vAlign w:val="center"/>
          </w:tcPr>
          <w:p>
            <w:pPr>
              <w:jc w:val="center"/>
              <w:rPr>
                <w:b w:val="0"/>
                <w:bCs w:val="0"/>
                <w:sz w:val="21"/>
                <w:szCs w:val="21"/>
              </w:rPr>
            </w:pPr>
          </w:p>
        </w:tc>
        <w:tc>
          <w:tcPr>
            <w:tcW w:w="446" w:type="pct"/>
            <w:shd w:val="clear" w:color="auto" w:fill="FFFFFF"/>
            <w:vAlign w:val="center"/>
          </w:tcPr>
          <w:p>
            <w:pPr>
              <w:jc w:val="center"/>
              <w:rPr>
                <w:b w:val="0"/>
                <w:bCs w:val="0"/>
                <w:sz w:val="21"/>
                <w:szCs w:val="21"/>
              </w:rPr>
            </w:pPr>
            <w:r>
              <w:rPr>
                <w:rFonts w:hint="eastAsia"/>
                <w:b w:val="0"/>
                <w:bCs w:val="0"/>
                <w:sz w:val="21"/>
                <w:szCs w:val="21"/>
              </w:rPr>
              <w:t>发生时间</w:t>
            </w:r>
          </w:p>
        </w:tc>
        <w:tc>
          <w:tcPr>
            <w:tcW w:w="550" w:type="pct"/>
            <w:shd w:val="clear" w:color="auto" w:fill="FFFFFF"/>
            <w:vAlign w:val="center"/>
          </w:tcPr>
          <w:p>
            <w:pPr>
              <w:jc w:val="center"/>
              <w:rPr>
                <w:b w:val="0"/>
                <w:bCs w:val="0"/>
                <w:sz w:val="21"/>
                <w:szCs w:val="21"/>
              </w:rPr>
            </w:pPr>
            <w:r>
              <w:rPr>
                <w:rFonts w:hint="eastAsia"/>
                <w:b w:val="0"/>
                <w:bCs w:val="0"/>
                <w:sz w:val="21"/>
                <w:szCs w:val="21"/>
              </w:rPr>
              <w:t>发生原因</w:t>
            </w:r>
          </w:p>
        </w:tc>
        <w:tc>
          <w:tcPr>
            <w:tcW w:w="470" w:type="pct"/>
            <w:shd w:val="clear" w:color="auto" w:fill="FFFFFF"/>
            <w:vAlign w:val="center"/>
          </w:tcPr>
          <w:p>
            <w:pPr>
              <w:jc w:val="center"/>
              <w:rPr>
                <w:b w:val="0"/>
                <w:bCs w:val="0"/>
                <w:sz w:val="21"/>
                <w:szCs w:val="21"/>
              </w:rPr>
            </w:pPr>
            <w:r>
              <w:rPr>
                <w:rFonts w:hint="eastAsia"/>
                <w:b w:val="0"/>
                <w:bCs w:val="0"/>
                <w:sz w:val="21"/>
                <w:szCs w:val="21"/>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593" w:type="pct"/>
            <w:shd w:val="clear" w:color="auto" w:fill="FFFFFF"/>
            <w:vAlign w:val="center"/>
          </w:tcPr>
          <w:p>
            <w:pPr>
              <w:jc w:val="center"/>
              <w:rPr>
                <w:bCs/>
                <w:sz w:val="21"/>
                <w:szCs w:val="21"/>
              </w:rPr>
            </w:pPr>
            <w:r>
              <w:rPr>
                <w:bCs/>
                <w:sz w:val="21"/>
                <w:szCs w:val="21"/>
              </w:rPr>
              <w:t>突发环境事件应急预案</w:t>
            </w:r>
          </w:p>
        </w:tc>
        <w:tc>
          <w:tcPr>
            <w:tcW w:w="707" w:type="pct"/>
            <w:shd w:val="clear" w:color="auto" w:fill="FFFFFF"/>
            <w:vAlign w:val="center"/>
          </w:tcPr>
          <w:p>
            <w:pPr>
              <w:jc w:val="center"/>
              <w:rPr>
                <w:bCs/>
                <w:sz w:val="21"/>
                <w:szCs w:val="21"/>
              </w:rPr>
            </w:pPr>
            <w:r>
              <w:rPr>
                <w:bCs/>
                <w:sz w:val="21"/>
                <w:szCs w:val="21"/>
              </w:rPr>
              <w:t>晋</w:t>
            </w:r>
            <w:r>
              <w:rPr>
                <w:rFonts w:hint="eastAsia"/>
                <w:bCs/>
                <w:sz w:val="21"/>
                <w:szCs w:val="21"/>
              </w:rPr>
              <w:t>城市生态环境局泽州分局</w:t>
            </w:r>
          </w:p>
        </w:tc>
        <w:tc>
          <w:tcPr>
            <w:tcW w:w="960" w:type="pct"/>
            <w:shd w:val="clear" w:color="auto" w:fill="FFFFFF"/>
            <w:vAlign w:val="center"/>
          </w:tcPr>
          <w:p>
            <w:pPr>
              <w:jc w:val="center"/>
              <w:rPr>
                <w:bCs/>
                <w:sz w:val="21"/>
                <w:szCs w:val="21"/>
              </w:rPr>
            </w:pPr>
            <w:r>
              <w:rPr>
                <w:rFonts w:hint="eastAsia"/>
                <w:bCs/>
                <w:sz w:val="21"/>
                <w:szCs w:val="21"/>
              </w:rPr>
              <w:t>1405252019062H</w:t>
            </w:r>
          </w:p>
        </w:tc>
        <w:tc>
          <w:tcPr>
            <w:tcW w:w="1271" w:type="pct"/>
            <w:shd w:val="clear" w:color="auto" w:fill="FFFFFF"/>
            <w:vAlign w:val="center"/>
          </w:tcPr>
          <w:p>
            <w:pPr>
              <w:jc w:val="center"/>
              <w:rPr>
                <w:rFonts w:hint="eastAsia" w:eastAsia="宋体"/>
                <w:bCs/>
                <w:sz w:val="21"/>
                <w:szCs w:val="21"/>
                <w:lang w:eastAsia="zh-CN"/>
              </w:rPr>
            </w:pPr>
            <w:r>
              <w:rPr>
                <w:rFonts w:hint="eastAsia"/>
                <w:bCs/>
                <w:sz w:val="21"/>
                <w:szCs w:val="21"/>
                <w:lang w:eastAsia="zh-CN"/>
              </w:rPr>
              <w:t>厂内备有相应的应急物资，同时晋城市生态环境局应急物资库设立在我公司，并与周围兄弟单位可以互救</w:t>
            </w:r>
          </w:p>
        </w:tc>
        <w:tc>
          <w:tcPr>
            <w:tcW w:w="446" w:type="pct"/>
            <w:shd w:val="clear" w:color="auto" w:fill="FFFFFF"/>
            <w:vAlign w:val="center"/>
          </w:tcPr>
          <w:p>
            <w:pPr>
              <w:jc w:val="center"/>
              <w:rPr>
                <w:rFonts w:hint="eastAsia" w:eastAsia="宋体"/>
                <w:bCs/>
                <w:sz w:val="21"/>
                <w:szCs w:val="21"/>
                <w:lang w:eastAsia="zh-CN"/>
              </w:rPr>
            </w:pPr>
            <w:r>
              <w:rPr>
                <w:rFonts w:hint="eastAsia"/>
                <w:bCs/>
                <w:sz w:val="21"/>
                <w:szCs w:val="21"/>
                <w:lang w:eastAsia="zh-CN"/>
              </w:rPr>
              <w:t>无</w:t>
            </w:r>
          </w:p>
        </w:tc>
        <w:tc>
          <w:tcPr>
            <w:tcW w:w="550" w:type="pct"/>
            <w:shd w:val="clear" w:color="auto" w:fill="FFFFFF"/>
            <w:vAlign w:val="center"/>
          </w:tcPr>
          <w:p>
            <w:pPr>
              <w:jc w:val="center"/>
              <w:rPr>
                <w:rFonts w:hint="eastAsia" w:eastAsia="宋体"/>
                <w:bCs/>
                <w:sz w:val="21"/>
                <w:szCs w:val="21"/>
                <w:lang w:val="en-US" w:eastAsia="zh-CN"/>
              </w:rPr>
            </w:pPr>
            <w:r>
              <w:rPr>
                <w:rFonts w:hint="eastAsia"/>
                <w:bCs/>
                <w:sz w:val="21"/>
                <w:szCs w:val="21"/>
                <w:lang w:val="en-US" w:eastAsia="zh-CN"/>
              </w:rPr>
              <w:t>/</w:t>
            </w:r>
          </w:p>
        </w:tc>
        <w:tc>
          <w:tcPr>
            <w:tcW w:w="470" w:type="pct"/>
            <w:shd w:val="clear" w:color="auto" w:fill="FFFFFF"/>
            <w:vAlign w:val="center"/>
          </w:tcPr>
          <w:p>
            <w:pPr>
              <w:jc w:val="center"/>
              <w:rPr>
                <w:rFonts w:hint="eastAsia" w:eastAsia="宋体"/>
                <w:bCs/>
                <w:sz w:val="21"/>
                <w:szCs w:val="21"/>
                <w:lang w:val="en-US" w:eastAsia="zh-CN"/>
              </w:rPr>
            </w:pPr>
            <w:r>
              <w:rPr>
                <w:rFonts w:hint="eastAsia"/>
                <w:bCs/>
                <w:sz w:val="21"/>
                <w:szCs w:val="21"/>
                <w:lang w:val="en-US" w:eastAsia="zh-CN"/>
              </w:rPr>
              <w:t>/</w:t>
            </w:r>
          </w:p>
        </w:tc>
      </w:tr>
    </w:tbl>
    <w:p>
      <w:pPr>
        <w:jc w:val="center"/>
        <w:rPr>
          <w:b w:val="0"/>
          <w:bCs w:val="0"/>
          <w:sz w:val="28"/>
          <w:szCs w:val="28"/>
        </w:rPr>
      </w:pPr>
      <w:r>
        <w:rPr>
          <w:rFonts w:hint="eastAsia"/>
          <w:b w:val="0"/>
          <w:bCs w:val="0"/>
          <w:sz w:val="28"/>
          <w:szCs w:val="28"/>
        </w:rPr>
        <w:t>表7-2重污染天气应急响应信息表</w:t>
      </w:r>
    </w:p>
    <w:tbl>
      <w:tblPr>
        <w:tblStyle w:val="8"/>
        <w:tblW w:w="4880" w:type="pct"/>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1757"/>
        <w:gridCol w:w="983"/>
        <w:gridCol w:w="2391"/>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307" w:type="pct"/>
            <w:shd w:val="clear" w:color="auto" w:fill="FFFFFF"/>
            <w:vAlign w:val="center"/>
          </w:tcPr>
          <w:p>
            <w:pPr>
              <w:jc w:val="center"/>
              <w:rPr>
                <w:b w:val="0"/>
                <w:bCs w:val="0"/>
                <w:sz w:val="21"/>
                <w:szCs w:val="21"/>
              </w:rPr>
            </w:pPr>
            <w:r>
              <w:rPr>
                <w:rFonts w:hint="eastAsia"/>
                <w:b w:val="0"/>
                <w:bCs w:val="0"/>
                <w:sz w:val="21"/>
                <w:szCs w:val="21"/>
              </w:rPr>
              <w:t>响应时段</w:t>
            </w:r>
          </w:p>
        </w:tc>
        <w:tc>
          <w:tcPr>
            <w:tcW w:w="1056" w:type="pct"/>
            <w:shd w:val="clear" w:color="auto" w:fill="FFFFFF"/>
            <w:vAlign w:val="center"/>
          </w:tcPr>
          <w:p>
            <w:pPr>
              <w:jc w:val="center"/>
              <w:rPr>
                <w:b w:val="0"/>
                <w:bCs w:val="0"/>
                <w:sz w:val="21"/>
                <w:szCs w:val="21"/>
              </w:rPr>
            </w:pPr>
            <w:r>
              <w:rPr>
                <w:rFonts w:hint="eastAsia"/>
                <w:b w:val="0"/>
                <w:bCs w:val="0"/>
                <w:sz w:val="21"/>
                <w:szCs w:val="21"/>
              </w:rPr>
              <w:t>预警等级</w:t>
            </w:r>
          </w:p>
        </w:tc>
        <w:tc>
          <w:tcPr>
            <w:tcW w:w="590" w:type="pct"/>
            <w:shd w:val="clear" w:color="auto" w:fill="FFFFFF"/>
            <w:vAlign w:val="center"/>
          </w:tcPr>
          <w:p>
            <w:pPr>
              <w:jc w:val="center"/>
              <w:rPr>
                <w:b w:val="0"/>
                <w:bCs w:val="0"/>
                <w:sz w:val="21"/>
                <w:szCs w:val="21"/>
              </w:rPr>
            </w:pPr>
            <w:r>
              <w:rPr>
                <w:rFonts w:hint="eastAsia"/>
                <w:b w:val="0"/>
                <w:bCs w:val="0"/>
                <w:sz w:val="21"/>
                <w:szCs w:val="21"/>
              </w:rPr>
              <w:t>绩效分级结果</w:t>
            </w:r>
          </w:p>
        </w:tc>
        <w:tc>
          <w:tcPr>
            <w:tcW w:w="1437" w:type="pct"/>
            <w:shd w:val="clear" w:color="auto" w:fill="FFFFFF"/>
            <w:vAlign w:val="center"/>
          </w:tcPr>
          <w:p>
            <w:pPr>
              <w:jc w:val="center"/>
              <w:rPr>
                <w:b w:val="0"/>
                <w:bCs w:val="0"/>
                <w:sz w:val="21"/>
                <w:szCs w:val="21"/>
              </w:rPr>
            </w:pPr>
            <w:r>
              <w:rPr>
                <w:rFonts w:hint="eastAsia"/>
                <w:b w:val="0"/>
                <w:bCs w:val="0"/>
                <w:sz w:val="21"/>
                <w:szCs w:val="21"/>
              </w:rPr>
              <w:t>预警措施要求</w:t>
            </w:r>
          </w:p>
        </w:tc>
        <w:tc>
          <w:tcPr>
            <w:tcW w:w="608" w:type="pct"/>
            <w:shd w:val="clear" w:color="auto" w:fill="FFFFFF"/>
            <w:vAlign w:val="center"/>
          </w:tcPr>
          <w:p>
            <w:pPr>
              <w:jc w:val="center"/>
              <w:rPr>
                <w:b w:val="0"/>
                <w:bCs w:val="0"/>
                <w:sz w:val="21"/>
                <w:szCs w:val="21"/>
              </w:rPr>
            </w:pPr>
            <w:r>
              <w:rPr>
                <w:rFonts w:hint="eastAsia"/>
                <w:b w:val="0"/>
                <w:bCs w:val="0"/>
                <w:sz w:val="21"/>
                <w:szCs w:val="21"/>
              </w:rPr>
              <w:t>措施实际执行情况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07" w:type="pct"/>
            <w:vAlign w:val="center"/>
          </w:tcPr>
          <w:p>
            <w:pPr>
              <w:jc w:val="center"/>
              <w:rPr>
                <w:rFonts w:hint="default"/>
                <w:b w:val="0"/>
                <w:bCs w:val="0"/>
                <w:sz w:val="21"/>
                <w:szCs w:val="21"/>
                <w:lang w:val="en-US" w:eastAsia="zh-CN"/>
              </w:rPr>
            </w:pPr>
            <w:r>
              <w:rPr>
                <w:rFonts w:hint="eastAsia"/>
                <w:b w:val="0"/>
                <w:bCs w:val="0"/>
                <w:sz w:val="21"/>
                <w:szCs w:val="21"/>
                <w:lang w:val="en-US" w:eastAsia="zh-CN"/>
              </w:rPr>
              <w:t>2021年1月18日16:00分起</w:t>
            </w:r>
          </w:p>
        </w:tc>
        <w:tc>
          <w:tcPr>
            <w:tcW w:w="1056" w:type="pct"/>
            <w:vAlign w:val="center"/>
          </w:tcPr>
          <w:p>
            <w:pPr>
              <w:jc w:val="center"/>
              <w:rPr>
                <w:rFonts w:hint="eastAsia"/>
                <w:b w:val="0"/>
                <w:bCs w:val="0"/>
                <w:sz w:val="21"/>
                <w:szCs w:val="21"/>
                <w:lang w:val="en-US" w:eastAsia="zh-CN"/>
              </w:rPr>
            </w:pPr>
            <w:r>
              <w:rPr>
                <w:rFonts w:hint="eastAsia"/>
                <w:b w:val="0"/>
                <w:bCs w:val="0"/>
                <w:sz w:val="21"/>
                <w:szCs w:val="21"/>
                <w:lang w:val="en-US" w:eastAsia="zh-CN"/>
              </w:rPr>
              <w:t>橙色</w:t>
            </w:r>
          </w:p>
        </w:tc>
        <w:tc>
          <w:tcPr>
            <w:tcW w:w="590" w:type="pct"/>
            <w:vMerge w:val="restart"/>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B级</w:t>
            </w:r>
          </w:p>
        </w:tc>
        <w:tc>
          <w:tcPr>
            <w:tcW w:w="1437" w:type="pct"/>
            <w:vMerge w:val="restart"/>
            <w:vAlign w:val="center"/>
          </w:tcPr>
          <w:p>
            <w:pPr>
              <w:jc w:val="both"/>
              <w:rPr>
                <w:rFonts w:hint="default" w:eastAsia="宋体"/>
                <w:b w:val="0"/>
                <w:bCs w:val="0"/>
                <w:sz w:val="21"/>
                <w:szCs w:val="21"/>
                <w:lang w:val="en-US" w:eastAsia="zh-CN"/>
              </w:rPr>
            </w:pPr>
            <w:r>
              <w:rPr>
                <w:rFonts w:hint="eastAsia"/>
                <w:b w:val="0"/>
                <w:bCs w:val="0"/>
                <w:sz w:val="21"/>
                <w:szCs w:val="21"/>
                <w:lang w:val="en-US" w:eastAsia="zh-CN"/>
              </w:rPr>
              <w:t>停止使用国四及以下重型载货汽车（含燃气）进行运输（特种车辆、危化车除外），国五及以上（含新能源车）运输量减为正常运输的一半。</w:t>
            </w:r>
          </w:p>
        </w:tc>
        <w:tc>
          <w:tcPr>
            <w:tcW w:w="608" w:type="pct"/>
            <w:vMerge w:val="restart"/>
            <w:vAlign w:val="center"/>
          </w:tcPr>
          <w:p>
            <w:pPr>
              <w:jc w:val="center"/>
              <w:rPr>
                <w:rFonts w:hint="eastAsia" w:eastAsia="宋体"/>
                <w:b w:val="0"/>
                <w:bCs w:val="0"/>
                <w:sz w:val="21"/>
                <w:szCs w:val="21"/>
                <w:lang w:eastAsia="zh-CN"/>
              </w:rPr>
            </w:pPr>
            <w:r>
              <w:rPr>
                <w:rFonts w:hint="eastAsia"/>
                <w:b w:val="0"/>
                <w:bCs w:val="0"/>
                <w:sz w:val="21"/>
                <w:szCs w:val="21"/>
                <w:lang w:eastAsia="zh-CN"/>
              </w:rPr>
              <w:t>严格执行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07" w:type="pct"/>
            <w:vAlign w:val="center"/>
          </w:tcPr>
          <w:p>
            <w:pPr>
              <w:jc w:val="center"/>
              <w:rPr>
                <w:rFonts w:hint="default"/>
                <w:b w:val="0"/>
                <w:bCs w:val="0"/>
                <w:sz w:val="21"/>
                <w:szCs w:val="21"/>
                <w:lang w:val="en-US" w:eastAsia="zh-CN"/>
              </w:rPr>
            </w:pPr>
            <w:r>
              <w:rPr>
                <w:rFonts w:hint="eastAsia"/>
                <w:b w:val="0"/>
                <w:bCs w:val="0"/>
                <w:sz w:val="21"/>
                <w:szCs w:val="21"/>
                <w:lang w:val="en-US" w:eastAsia="zh-CN"/>
              </w:rPr>
              <w:t>2021年1月22日20:00时起至1月25日10:00时</w:t>
            </w:r>
          </w:p>
        </w:tc>
        <w:tc>
          <w:tcPr>
            <w:tcW w:w="1056" w:type="pct"/>
            <w:vAlign w:val="center"/>
          </w:tcPr>
          <w:p>
            <w:pPr>
              <w:jc w:val="center"/>
              <w:rPr>
                <w:rFonts w:hint="default"/>
                <w:b w:val="0"/>
                <w:bCs w:val="0"/>
                <w:sz w:val="21"/>
                <w:szCs w:val="21"/>
                <w:lang w:val="en-US" w:eastAsia="zh-CN"/>
              </w:rPr>
            </w:pPr>
            <w:r>
              <w:rPr>
                <w:rFonts w:hint="eastAsia"/>
                <w:b w:val="0"/>
                <w:bCs w:val="0"/>
                <w:sz w:val="21"/>
                <w:szCs w:val="21"/>
                <w:lang w:val="en-US" w:eastAsia="zh-CN"/>
              </w:rPr>
              <w:t>橙色+</w:t>
            </w:r>
          </w:p>
        </w:tc>
        <w:tc>
          <w:tcPr>
            <w:tcW w:w="590" w:type="pct"/>
            <w:vMerge w:val="continue"/>
            <w:vAlign w:val="center"/>
          </w:tcPr>
          <w:p>
            <w:pPr>
              <w:jc w:val="center"/>
              <w:rPr>
                <w:b w:val="0"/>
                <w:bCs w:val="0"/>
                <w:sz w:val="21"/>
                <w:szCs w:val="21"/>
              </w:rPr>
            </w:pPr>
          </w:p>
        </w:tc>
        <w:tc>
          <w:tcPr>
            <w:tcW w:w="1437" w:type="pct"/>
            <w:vMerge w:val="continue"/>
            <w:vAlign w:val="center"/>
          </w:tcPr>
          <w:p>
            <w:pPr>
              <w:jc w:val="center"/>
              <w:rPr>
                <w:b w:val="0"/>
                <w:bCs w:val="0"/>
                <w:sz w:val="21"/>
                <w:szCs w:val="21"/>
              </w:rPr>
            </w:pPr>
          </w:p>
        </w:tc>
        <w:tc>
          <w:tcPr>
            <w:tcW w:w="608" w:type="pct"/>
            <w:vMerge w:val="continue"/>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1307" w:type="pct"/>
            <w:vAlign w:val="center"/>
          </w:tcPr>
          <w:p>
            <w:pPr>
              <w:jc w:val="center"/>
              <w:rPr>
                <w:rFonts w:hint="eastAsia"/>
                <w:b w:val="0"/>
                <w:bCs w:val="0"/>
                <w:sz w:val="21"/>
                <w:szCs w:val="21"/>
                <w:lang w:val="en-US" w:eastAsia="zh-CN"/>
              </w:rPr>
            </w:pPr>
            <w:r>
              <w:rPr>
                <w:rFonts w:hint="eastAsia"/>
                <w:b w:val="0"/>
                <w:bCs w:val="0"/>
                <w:sz w:val="21"/>
                <w:szCs w:val="21"/>
                <w:lang w:val="en-US" w:eastAsia="zh-CN"/>
              </w:rPr>
              <w:t>至2021年1月26日16:00时</w:t>
            </w:r>
          </w:p>
        </w:tc>
        <w:tc>
          <w:tcPr>
            <w:tcW w:w="1056" w:type="pct"/>
            <w:vAlign w:val="center"/>
          </w:tcPr>
          <w:p>
            <w:pPr>
              <w:jc w:val="center"/>
              <w:rPr>
                <w:rFonts w:hint="eastAsia"/>
                <w:b w:val="0"/>
                <w:bCs w:val="0"/>
                <w:sz w:val="21"/>
                <w:szCs w:val="21"/>
                <w:lang w:val="en-US" w:eastAsia="zh-CN"/>
              </w:rPr>
            </w:pPr>
            <w:r>
              <w:rPr>
                <w:rFonts w:hint="eastAsia"/>
                <w:b w:val="0"/>
                <w:bCs w:val="0"/>
                <w:sz w:val="21"/>
                <w:szCs w:val="21"/>
                <w:lang w:val="en-US" w:eastAsia="zh-CN"/>
              </w:rPr>
              <w:t>橙色</w:t>
            </w:r>
          </w:p>
        </w:tc>
        <w:tc>
          <w:tcPr>
            <w:tcW w:w="590" w:type="pct"/>
            <w:vMerge w:val="continue"/>
            <w:vAlign w:val="center"/>
          </w:tcPr>
          <w:p>
            <w:pPr>
              <w:jc w:val="center"/>
              <w:rPr>
                <w:b w:val="0"/>
                <w:bCs w:val="0"/>
                <w:sz w:val="21"/>
                <w:szCs w:val="21"/>
              </w:rPr>
            </w:pPr>
          </w:p>
        </w:tc>
        <w:tc>
          <w:tcPr>
            <w:tcW w:w="1437" w:type="pct"/>
            <w:vMerge w:val="continue"/>
            <w:vAlign w:val="center"/>
          </w:tcPr>
          <w:p>
            <w:pPr>
              <w:jc w:val="center"/>
              <w:rPr>
                <w:b w:val="0"/>
                <w:bCs w:val="0"/>
                <w:sz w:val="21"/>
                <w:szCs w:val="21"/>
              </w:rPr>
            </w:pPr>
          </w:p>
        </w:tc>
        <w:tc>
          <w:tcPr>
            <w:tcW w:w="608" w:type="pct"/>
            <w:vMerge w:val="continue"/>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307" w:type="pct"/>
            <w:vAlign w:val="center"/>
          </w:tcPr>
          <w:p>
            <w:pPr>
              <w:jc w:val="center"/>
              <w:rPr>
                <w:rFonts w:hint="eastAsia"/>
                <w:b w:val="0"/>
                <w:bCs w:val="0"/>
                <w:sz w:val="21"/>
                <w:szCs w:val="21"/>
                <w:lang w:val="en-US" w:eastAsia="zh-CN"/>
              </w:rPr>
            </w:pPr>
            <w:r>
              <w:rPr>
                <w:rFonts w:hint="eastAsia"/>
                <w:b w:val="0"/>
                <w:bCs w:val="0"/>
                <w:sz w:val="21"/>
                <w:szCs w:val="21"/>
                <w:lang w:val="en-US" w:eastAsia="zh-CN"/>
              </w:rPr>
              <w:t>2021年2月6日17:00分起至2月15日9:00时</w:t>
            </w:r>
          </w:p>
        </w:tc>
        <w:tc>
          <w:tcPr>
            <w:tcW w:w="1056" w:type="pct"/>
            <w:vAlign w:val="center"/>
          </w:tcPr>
          <w:p>
            <w:pPr>
              <w:jc w:val="center"/>
              <w:rPr>
                <w:rFonts w:hint="eastAsia"/>
                <w:b w:val="0"/>
                <w:bCs w:val="0"/>
                <w:sz w:val="21"/>
                <w:szCs w:val="21"/>
                <w:lang w:val="en-US" w:eastAsia="zh-CN"/>
              </w:rPr>
            </w:pPr>
            <w:r>
              <w:rPr>
                <w:rFonts w:hint="eastAsia"/>
                <w:b w:val="0"/>
                <w:bCs w:val="0"/>
                <w:sz w:val="21"/>
                <w:szCs w:val="21"/>
                <w:lang w:val="en-US" w:eastAsia="zh-CN"/>
              </w:rPr>
              <w:t>橙色</w:t>
            </w:r>
          </w:p>
        </w:tc>
        <w:tc>
          <w:tcPr>
            <w:tcW w:w="590" w:type="pct"/>
            <w:vMerge w:val="continue"/>
            <w:vAlign w:val="center"/>
          </w:tcPr>
          <w:p>
            <w:pPr>
              <w:jc w:val="center"/>
              <w:rPr>
                <w:b w:val="0"/>
                <w:bCs w:val="0"/>
                <w:sz w:val="21"/>
                <w:szCs w:val="21"/>
              </w:rPr>
            </w:pPr>
          </w:p>
        </w:tc>
        <w:tc>
          <w:tcPr>
            <w:tcW w:w="1437" w:type="pct"/>
            <w:vMerge w:val="continue"/>
            <w:vAlign w:val="center"/>
          </w:tcPr>
          <w:p>
            <w:pPr>
              <w:jc w:val="center"/>
              <w:rPr>
                <w:b w:val="0"/>
                <w:bCs w:val="0"/>
                <w:sz w:val="21"/>
                <w:szCs w:val="21"/>
              </w:rPr>
            </w:pPr>
          </w:p>
        </w:tc>
        <w:tc>
          <w:tcPr>
            <w:tcW w:w="608" w:type="pct"/>
            <w:vMerge w:val="continue"/>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307" w:type="pct"/>
            <w:vAlign w:val="center"/>
          </w:tcPr>
          <w:p>
            <w:pPr>
              <w:jc w:val="center"/>
              <w:rPr>
                <w:rFonts w:hint="default"/>
                <w:b w:val="0"/>
                <w:bCs w:val="0"/>
                <w:sz w:val="21"/>
                <w:szCs w:val="21"/>
                <w:lang w:val="en-US" w:eastAsia="zh-CN"/>
              </w:rPr>
            </w:pPr>
            <w:r>
              <w:rPr>
                <w:rFonts w:hint="eastAsia"/>
                <w:b w:val="0"/>
                <w:bCs w:val="0"/>
                <w:sz w:val="21"/>
                <w:szCs w:val="21"/>
                <w:lang w:val="en-US" w:eastAsia="zh-CN"/>
              </w:rPr>
              <w:t>2021年11月1日16时至11月6日24时</w:t>
            </w:r>
          </w:p>
        </w:tc>
        <w:tc>
          <w:tcPr>
            <w:tcW w:w="1056" w:type="pct"/>
            <w:vAlign w:val="center"/>
          </w:tcPr>
          <w:p>
            <w:pPr>
              <w:jc w:val="center"/>
              <w:rPr>
                <w:rFonts w:hint="eastAsia"/>
                <w:b w:val="0"/>
                <w:bCs w:val="0"/>
                <w:sz w:val="21"/>
                <w:szCs w:val="21"/>
                <w:lang w:val="en-US" w:eastAsia="zh-CN"/>
              </w:rPr>
            </w:pPr>
            <w:r>
              <w:rPr>
                <w:rFonts w:hint="eastAsia"/>
                <w:b w:val="0"/>
                <w:bCs w:val="0"/>
                <w:sz w:val="21"/>
                <w:szCs w:val="21"/>
                <w:lang w:val="en-US" w:eastAsia="zh-CN"/>
              </w:rPr>
              <w:t>2021年11月1日16时至11月6日24时</w:t>
            </w:r>
          </w:p>
        </w:tc>
        <w:tc>
          <w:tcPr>
            <w:tcW w:w="590" w:type="pct"/>
            <w:vMerge w:val="continue"/>
            <w:vAlign w:val="center"/>
          </w:tcPr>
          <w:p>
            <w:pPr>
              <w:jc w:val="center"/>
              <w:rPr>
                <w:b w:val="0"/>
                <w:bCs w:val="0"/>
                <w:sz w:val="21"/>
                <w:szCs w:val="21"/>
              </w:rPr>
            </w:pPr>
          </w:p>
        </w:tc>
        <w:tc>
          <w:tcPr>
            <w:tcW w:w="1437" w:type="pct"/>
            <w:vMerge w:val="restart"/>
            <w:vAlign w:val="center"/>
          </w:tcPr>
          <w:p>
            <w:pPr>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停止使用国五及以下重型载货汽车（含燃气）进行运输（特种车辆、危化车除外），国六（含新能源车）运输量减为正常运输的一半。</w:t>
            </w:r>
          </w:p>
          <w:p>
            <w:pPr>
              <w:jc w:val="center"/>
              <w:rPr>
                <w:b w:val="0"/>
                <w:bCs w:val="0"/>
                <w:sz w:val="21"/>
                <w:szCs w:val="21"/>
              </w:rPr>
            </w:pPr>
          </w:p>
        </w:tc>
        <w:tc>
          <w:tcPr>
            <w:tcW w:w="608" w:type="pct"/>
            <w:vMerge w:val="continue"/>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1307" w:type="pct"/>
            <w:vAlign w:val="center"/>
          </w:tcPr>
          <w:p>
            <w:pPr>
              <w:jc w:val="center"/>
              <w:rPr>
                <w:rFonts w:hint="eastAsia"/>
                <w:b w:val="0"/>
                <w:bCs w:val="0"/>
                <w:sz w:val="21"/>
                <w:szCs w:val="21"/>
                <w:lang w:val="en-US" w:eastAsia="zh-CN"/>
              </w:rPr>
            </w:pPr>
            <w:r>
              <w:rPr>
                <w:rFonts w:hint="eastAsia"/>
                <w:b w:val="0"/>
                <w:bCs w:val="0"/>
                <w:sz w:val="21"/>
                <w:szCs w:val="21"/>
                <w:lang w:val="en-US" w:eastAsia="zh-CN"/>
              </w:rPr>
              <w:t>2021年11月14日0时00分起</w:t>
            </w:r>
          </w:p>
        </w:tc>
        <w:tc>
          <w:tcPr>
            <w:tcW w:w="1056" w:type="pct"/>
            <w:vAlign w:val="center"/>
          </w:tcPr>
          <w:p>
            <w:pPr>
              <w:jc w:val="center"/>
              <w:rPr>
                <w:rFonts w:hint="eastAsia"/>
                <w:b w:val="0"/>
                <w:bCs w:val="0"/>
                <w:sz w:val="21"/>
                <w:szCs w:val="21"/>
                <w:lang w:val="en-US" w:eastAsia="zh-CN"/>
              </w:rPr>
            </w:pPr>
            <w:r>
              <w:rPr>
                <w:rFonts w:hint="eastAsia"/>
                <w:b w:val="0"/>
                <w:bCs w:val="0"/>
                <w:sz w:val="21"/>
                <w:szCs w:val="21"/>
                <w:lang w:val="en-US" w:eastAsia="zh-CN"/>
              </w:rPr>
              <w:t>2021年11月14日0时00分起</w:t>
            </w:r>
          </w:p>
        </w:tc>
        <w:tc>
          <w:tcPr>
            <w:tcW w:w="590" w:type="pct"/>
            <w:vMerge w:val="continue"/>
            <w:vAlign w:val="center"/>
          </w:tcPr>
          <w:p>
            <w:pPr>
              <w:jc w:val="center"/>
              <w:rPr>
                <w:b w:val="0"/>
                <w:bCs w:val="0"/>
                <w:sz w:val="21"/>
                <w:szCs w:val="21"/>
              </w:rPr>
            </w:pPr>
          </w:p>
        </w:tc>
        <w:tc>
          <w:tcPr>
            <w:tcW w:w="1437" w:type="pct"/>
            <w:vMerge w:val="continue"/>
            <w:vAlign w:val="center"/>
          </w:tcPr>
          <w:p>
            <w:pPr>
              <w:jc w:val="center"/>
              <w:rPr>
                <w:b w:val="0"/>
                <w:bCs w:val="0"/>
                <w:sz w:val="21"/>
                <w:szCs w:val="21"/>
              </w:rPr>
            </w:pPr>
          </w:p>
        </w:tc>
        <w:tc>
          <w:tcPr>
            <w:tcW w:w="608" w:type="pct"/>
            <w:vMerge w:val="continue"/>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7" w:hRule="atLeast"/>
        </w:trPr>
        <w:tc>
          <w:tcPr>
            <w:tcW w:w="1307" w:type="pct"/>
            <w:vAlign w:val="center"/>
          </w:tcPr>
          <w:p>
            <w:pPr>
              <w:jc w:val="center"/>
              <w:rPr>
                <w:rFonts w:hint="eastAsia"/>
                <w:b w:val="0"/>
                <w:bCs w:val="0"/>
                <w:sz w:val="21"/>
                <w:szCs w:val="21"/>
                <w:lang w:val="en-US" w:eastAsia="zh-CN"/>
              </w:rPr>
            </w:pPr>
            <w:r>
              <w:rPr>
                <w:rFonts w:hint="eastAsia"/>
                <w:b w:val="0"/>
                <w:bCs w:val="0"/>
                <w:sz w:val="21"/>
                <w:szCs w:val="21"/>
                <w:lang w:val="en-US" w:eastAsia="zh-CN"/>
              </w:rPr>
              <w:t>2021年11月19日18:00时起至11月20日22:00时</w:t>
            </w:r>
          </w:p>
        </w:tc>
        <w:tc>
          <w:tcPr>
            <w:tcW w:w="1056" w:type="pct"/>
            <w:vAlign w:val="center"/>
          </w:tcPr>
          <w:p>
            <w:pPr>
              <w:jc w:val="center"/>
              <w:rPr>
                <w:rFonts w:hint="eastAsia"/>
                <w:b w:val="0"/>
                <w:bCs w:val="0"/>
                <w:sz w:val="21"/>
                <w:szCs w:val="21"/>
                <w:lang w:val="en-US" w:eastAsia="zh-CN"/>
              </w:rPr>
            </w:pPr>
            <w:r>
              <w:rPr>
                <w:rFonts w:hint="eastAsia"/>
                <w:b w:val="0"/>
                <w:bCs w:val="0"/>
                <w:sz w:val="21"/>
                <w:szCs w:val="21"/>
                <w:lang w:val="en-US" w:eastAsia="zh-CN"/>
              </w:rPr>
              <w:t>2021年11月19日18:00时起至11月20日22:00时</w:t>
            </w:r>
          </w:p>
        </w:tc>
        <w:tc>
          <w:tcPr>
            <w:tcW w:w="590" w:type="pct"/>
            <w:vMerge w:val="continue"/>
            <w:vAlign w:val="center"/>
          </w:tcPr>
          <w:p>
            <w:pPr>
              <w:jc w:val="center"/>
              <w:rPr>
                <w:b w:val="0"/>
                <w:bCs w:val="0"/>
                <w:sz w:val="21"/>
                <w:szCs w:val="21"/>
              </w:rPr>
            </w:pPr>
          </w:p>
        </w:tc>
        <w:tc>
          <w:tcPr>
            <w:tcW w:w="1437" w:type="pct"/>
            <w:vMerge w:val="continue"/>
            <w:vAlign w:val="center"/>
          </w:tcPr>
          <w:p>
            <w:pPr>
              <w:jc w:val="center"/>
              <w:rPr>
                <w:b w:val="0"/>
                <w:bCs w:val="0"/>
                <w:sz w:val="21"/>
                <w:szCs w:val="21"/>
              </w:rPr>
            </w:pPr>
          </w:p>
        </w:tc>
        <w:tc>
          <w:tcPr>
            <w:tcW w:w="608" w:type="pct"/>
            <w:vMerge w:val="continue"/>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7" w:hRule="atLeast"/>
        </w:trPr>
        <w:tc>
          <w:tcPr>
            <w:tcW w:w="1307" w:type="pct"/>
            <w:vAlign w:val="center"/>
          </w:tcPr>
          <w:p>
            <w:pPr>
              <w:jc w:val="center"/>
              <w:rPr>
                <w:rFonts w:hint="eastAsia"/>
                <w:b w:val="0"/>
                <w:bCs w:val="0"/>
                <w:sz w:val="21"/>
                <w:szCs w:val="21"/>
                <w:lang w:val="en-US" w:eastAsia="zh-CN"/>
              </w:rPr>
            </w:pPr>
            <w:r>
              <w:rPr>
                <w:rFonts w:hint="eastAsia"/>
                <w:b w:val="0"/>
                <w:bCs w:val="0"/>
                <w:sz w:val="21"/>
                <w:szCs w:val="21"/>
                <w:lang w:val="en-US" w:eastAsia="zh-CN"/>
              </w:rPr>
              <w:t>2021年12月6日12时00分至12月11日12时00分</w:t>
            </w:r>
          </w:p>
        </w:tc>
        <w:tc>
          <w:tcPr>
            <w:tcW w:w="1056" w:type="pct"/>
            <w:vAlign w:val="center"/>
          </w:tcPr>
          <w:p>
            <w:pPr>
              <w:jc w:val="center"/>
              <w:rPr>
                <w:rFonts w:hint="eastAsia"/>
                <w:b w:val="0"/>
                <w:bCs w:val="0"/>
                <w:sz w:val="21"/>
                <w:szCs w:val="21"/>
                <w:lang w:val="en-US" w:eastAsia="zh-CN"/>
              </w:rPr>
            </w:pPr>
            <w:r>
              <w:rPr>
                <w:rFonts w:hint="eastAsia"/>
                <w:b w:val="0"/>
                <w:bCs w:val="0"/>
                <w:sz w:val="21"/>
                <w:szCs w:val="21"/>
                <w:lang w:val="en-US" w:eastAsia="zh-CN"/>
              </w:rPr>
              <w:t>2021年12月6日12时00分至12月11日12时00分</w:t>
            </w:r>
          </w:p>
        </w:tc>
        <w:tc>
          <w:tcPr>
            <w:tcW w:w="590" w:type="pct"/>
            <w:vAlign w:val="center"/>
          </w:tcPr>
          <w:p>
            <w:pPr>
              <w:jc w:val="center"/>
              <w:rPr>
                <w:b w:val="0"/>
                <w:bCs w:val="0"/>
                <w:sz w:val="21"/>
                <w:szCs w:val="21"/>
              </w:rPr>
            </w:pPr>
          </w:p>
        </w:tc>
        <w:tc>
          <w:tcPr>
            <w:tcW w:w="1437" w:type="pct"/>
            <w:vMerge w:val="continue"/>
            <w:vAlign w:val="center"/>
          </w:tcPr>
          <w:p>
            <w:pPr>
              <w:jc w:val="center"/>
              <w:rPr>
                <w:b w:val="0"/>
                <w:bCs w:val="0"/>
                <w:sz w:val="21"/>
                <w:szCs w:val="21"/>
              </w:rPr>
            </w:pPr>
          </w:p>
        </w:tc>
        <w:tc>
          <w:tcPr>
            <w:tcW w:w="608" w:type="pct"/>
            <w:vMerge w:val="continue"/>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7" w:hRule="atLeast"/>
        </w:trPr>
        <w:tc>
          <w:tcPr>
            <w:tcW w:w="1307" w:type="pct"/>
            <w:vAlign w:val="center"/>
          </w:tcPr>
          <w:p>
            <w:pPr>
              <w:jc w:val="center"/>
              <w:rPr>
                <w:rFonts w:hint="eastAsia"/>
                <w:b w:val="0"/>
                <w:bCs w:val="0"/>
                <w:sz w:val="21"/>
                <w:szCs w:val="21"/>
                <w:lang w:val="en-US" w:eastAsia="zh-CN"/>
              </w:rPr>
            </w:pPr>
            <w:r>
              <w:rPr>
                <w:rFonts w:hint="eastAsia"/>
                <w:b w:val="0"/>
                <w:bCs w:val="0"/>
                <w:sz w:val="21"/>
                <w:szCs w:val="21"/>
                <w:lang w:val="en-US" w:eastAsia="zh-CN"/>
              </w:rPr>
              <w:t>2021年12月14日15时00分至12月16日9时00分</w:t>
            </w:r>
          </w:p>
        </w:tc>
        <w:tc>
          <w:tcPr>
            <w:tcW w:w="1056" w:type="pct"/>
            <w:vAlign w:val="center"/>
          </w:tcPr>
          <w:p>
            <w:pPr>
              <w:jc w:val="center"/>
              <w:rPr>
                <w:rFonts w:hint="eastAsia"/>
                <w:b w:val="0"/>
                <w:bCs w:val="0"/>
                <w:sz w:val="21"/>
                <w:szCs w:val="21"/>
                <w:lang w:val="en-US" w:eastAsia="zh-CN"/>
              </w:rPr>
            </w:pPr>
            <w:r>
              <w:rPr>
                <w:rFonts w:hint="eastAsia"/>
                <w:b w:val="0"/>
                <w:bCs w:val="0"/>
                <w:sz w:val="21"/>
                <w:szCs w:val="21"/>
                <w:lang w:val="en-US" w:eastAsia="zh-CN"/>
              </w:rPr>
              <w:t>2021年12月14日15时00分至12月16日9时00分</w:t>
            </w:r>
          </w:p>
        </w:tc>
        <w:tc>
          <w:tcPr>
            <w:tcW w:w="590" w:type="pct"/>
            <w:vAlign w:val="center"/>
          </w:tcPr>
          <w:p>
            <w:pPr>
              <w:jc w:val="center"/>
              <w:rPr>
                <w:b w:val="0"/>
                <w:bCs w:val="0"/>
                <w:sz w:val="21"/>
                <w:szCs w:val="21"/>
              </w:rPr>
            </w:pPr>
          </w:p>
        </w:tc>
        <w:tc>
          <w:tcPr>
            <w:tcW w:w="1437" w:type="pct"/>
            <w:vMerge w:val="continue"/>
            <w:vAlign w:val="center"/>
          </w:tcPr>
          <w:p>
            <w:pPr>
              <w:jc w:val="center"/>
              <w:rPr>
                <w:b w:val="0"/>
                <w:bCs w:val="0"/>
                <w:sz w:val="21"/>
                <w:szCs w:val="21"/>
              </w:rPr>
            </w:pPr>
          </w:p>
        </w:tc>
        <w:tc>
          <w:tcPr>
            <w:tcW w:w="608" w:type="pct"/>
            <w:vMerge w:val="continue"/>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7" w:hRule="atLeast"/>
        </w:trPr>
        <w:tc>
          <w:tcPr>
            <w:tcW w:w="1307" w:type="pct"/>
            <w:vAlign w:val="center"/>
          </w:tcPr>
          <w:p>
            <w:pPr>
              <w:jc w:val="center"/>
              <w:rPr>
                <w:rFonts w:hint="eastAsia"/>
                <w:b w:val="0"/>
                <w:bCs w:val="0"/>
                <w:sz w:val="21"/>
                <w:szCs w:val="21"/>
                <w:lang w:val="en-US" w:eastAsia="zh-CN"/>
              </w:rPr>
            </w:pPr>
            <w:r>
              <w:rPr>
                <w:rFonts w:hint="eastAsia"/>
                <w:b w:val="0"/>
                <w:bCs w:val="0"/>
                <w:sz w:val="21"/>
                <w:szCs w:val="21"/>
                <w:lang w:val="en-US" w:eastAsia="zh-CN"/>
              </w:rPr>
              <w:t>2021年12月23日18时00分至12月24日18时00 分</w:t>
            </w:r>
          </w:p>
        </w:tc>
        <w:tc>
          <w:tcPr>
            <w:tcW w:w="1056" w:type="pct"/>
            <w:vAlign w:val="center"/>
          </w:tcPr>
          <w:p>
            <w:pPr>
              <w:jc w:val="center"/>
              <w:rPr>
                <w:rFonts w:hint="eastAsia"/>
                <w:b w:val="0"/>
                <w:bCs w:val="0"/>
                <w:sz w:val="21"/>
                <w:szCs w:val="21"/>
                <w:lang w:val="en-US" w:eastAsia="zh-CN"/>
              </w:rPr>
            </w:pPr>
            <w:r>
              <w:rPr>
                <w:rFonts w:hint="eastAsia"/>
                <w:b w:val="0"/>
                <w:bCs w:val="0"/>
                <w:sz w:val="21"/>
                <w:szCs w:val="21"/>
                <w:lang w:val="en-US" w:eastAsia="zh-CN"/>
              </w:rPr>
              <w:t>2021年12月23日18时00分至12月24日18时00 分</w:t>
            </w:r>
          </w:p>
        </w:tc>
        <w:tc>
          <w:tcPr>
            <w:tcW w:w="590" w:type="pct"/>
            <w:vAlign w:val="center"/>
          </w:tcPr>
          <w:p>
            <w:pPr>
              <w:jc w:val="center"/>
              <w:rPr>
                <w:b w:val="0"/>
                <w:bCs w:val="0"/>
                <w:sz w:val="21"/>
                <w:szCs w:val="21"/>
              </w:rPr>
            </w:pPr>
          </w:p>
        </w:tc>
        <w:tc>
          <w:tcPr>
            <w:tcW w:w="1437" w:type="pct"/>
            <w:vMerge w:val="continue"/>
            <w:vAlign w:val="center"/>
          </w:tcPr>
          <w:p>
            <w:pPr>
              <w:jc w:val="center"/>
              <w:rPr>
                <w:b w:val="0"/>
                <w:bCs w:val="0"/>
                <w:sz w:val="21"/>
                <w:szCs w:val="21"/>
              </w:rPr>
            </w:pPr>
          </w:p>
        </w:tc>
        <w:tc>
          <w:tcPr>
            <w:tcW w:w="608" w:type="pct"/>
            <w:vMerge w:val="continue"/>
            <w:vAlign w:val="center"/>
          </w:tcPr>
          <w:p>
            <w:pPr>
              <w:jc w:val="center"/>
              <w:rPr>
                <w:b w:val="0"/>
                <w:bCs w:val="0"/>
                <w:sz w:val="21"/>
                <w:szCs w:val="21"/>
              </w:rPr>
            </w:pPr>
          </w:p>
        </w:tc>
      </w:tr>
    </w:tbl>
    <w:p>
      <w:pPr>
        <w:shd w:val="clear" w:color="auto" w:fill="FFFFFF"/>
        <w:spacing w:line="360" w:lineRule="auto"/>
        <w:rPr>
          <w:rFonts w:hint="eastAsia"/>
          <w:b/>
          <w:bCs/>
          <w:sz w:val="28"/>
          <w:szCs w:val="28"/>
        </w:rPr>
      </w:pPr>
      <w:r>
        <w:rPr>
          <w:rFonts w:hint="eastAsia"/>
          <w:b/>
          <w:bCs/>
          <w:sz w:val="28"/>
          <w:szCs w:val="28"/>
        </w:rPr>
        <w:t>八、生态环境违法信息</w:t>
      </w:r>
    </w:p>
    <w:p>
      <w:pPr>
        <w:shd w:val="clear" w:color="auto" w:fill="FFFFFF"/>
        <w:spacing w:line="360" w:lineRule="auto"/>
        <w:rPr>
          <w:rFonts w:hint="eastAsia"/>
          <w:b w:val="0"/>
          <w:bCs w:val="0"/>
          <w:sz w:val="28"/>
          <w:szCs w:val="28"/>
        </w:rPr>
      </w:pPr>
      <w:r>
        <w:rPr>
          <w:rFonts w:hint="eastAsia"/>
          <w:b w:val="0"/>
          <w:bCs w:val="0"/>
          <w:sz w:val="28"/>
          <w:szCs w:val="28"/>
        </w:rPr>
        <w:t>(一)信息披露情况报</w:t>
      </w:r>
    </w:p>
    <w:p>
      <w:pPr>
        <w:shd w:val="clear" w:color="auto" w:fill="FFFFFF"/>
        <w:spacing w:line="360" w:lineRule="auto"/>
        <w:jc w:val="center"/>
        <w:rPr>
          <w:rFonts w:hint="eastAsia"/>
          <w:b w:val="0"/>
          <w:bCs w:val="0"/>
          <w:sz w:val="28"/>
          <w:szCs w:val="28"/>
        </w:rPr>
      </w:pPr>
      <w:r>
        <w:rPr>
          <w:rFonts w:hint="eastAsia"/>
          <w:b w:val="0"/>
          <w:bCs w:val="0"/>
          <w:sz w:val="28"/>
          <w:szCs w:val="28"/>
        </w:rPr>
        <w:t>表8-1生态环境行政处罚信息表表</w:t>
      </w:r>
    </w:p>
    <w:tbl>
      <w:tblPr>
        <w:tblStyle w:val="8"/>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1187"/>
        <w:gridCol w:w="1187"/>
        <w:gridCol w:w="1187"/>
        <w:gridCol w:w="1187"/>
        <w:gridCol w:w="1187"/>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06" w:type="dxa"/>
            <w:gridSpan w:val="4"/>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行政处罚决定书</w:t>
            </w:r>
          </w:p>
        </w:tc>
        <w:tc>
          <w:tcPr>
            <w:tcW w:w="1187" w:type="dxa"/>
            <w:vMerge w:val="restart"/>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处罚事由</w:t>
            </w:r>
          </w:p>
        </w:tc>
        <w:tc>
          <w:tcPr>
            <w:tcW w:w="2374" w:type="dxa"/>
            <w:gridSpan w:val="2"/>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整改事项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下达时间</w:t>
            </w:r>
          </w:p>
        </w:tc>
        <w:tc>
          <w:tcPr>
            <w:tcW w:w="1187" w:type="dxa"/>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处罚部门</w:t>
            </w:r>
          </w:p>
        </w:tc>
        <w:tc>
          <w:tcPr>
            <w:tcW w:w="1187" w:type="dxa"/>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文号</w:t>
            </w:r>
          </w:p>
        </w:tc>
        <w:tc>
          <w:tcPr>
            <w:tcW w:w="1187" w:type="dxa"/>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原文</w:t>
            </w:r>
          </w:p>
        </w:tc>
        <w:tc>
          <w:tcPr>
            <w:tcW w:w="1187" w:type="dxa"/>
            <w:vMerge w:val="continue"/>
            <w:shd w:val="clear" w:color="auto" w:fill="FFFFFF"/>
            <w:vAlign w:val="center"/>
          </w:tcPr>
          <w:p>
            <w:pPr>
              <w:jc w:val="center"/>
              <w:rPr>
                <w:b w:val="0"/>
                <w:bCs w:val="0"/>
                <w:color w:val="000000" w:themeColor="text1"/>
                <w:sz w:val="21"/>
                <w:szCs w:val="21"/>
                <w14:textFill>
                  <w14:solidFill>
                    <w14:schemeClr w14:val="tx1"/>
                  </w14:solidFill>
                </w14:textFill>
              </w:rPr>
            </w:pPr>
          </w:p>
        </w:tc>
        <w:tc>
          <w:tcPr>
            <w:tcW w:w="1187" w:type="dxa"/>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整改完成时间</w:t>
            </w:r>
          </w:p>
        </w:tc>
        <w:tc>
          <w:tcPr>
            <w:tcW w:w="1187" w:type="dxa"/>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 w:type="dxa"/>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2021年3月12日</w:t>
            </w:r>
          </w:p>
        </w:tc>
        <w:tc>
          <w:tcPr>
            <w:tcW w:w="1187" w:type="dxa"/>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晋城市生态环境局</w:t>
            </w:r>
          </w:p>
        </w:tc>
        <w:tc>
          <w:tcPr>
            <w:tcW w:w="1187" w:type="dxa"/>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晋市环罚[2020]105号</w:t>
            </w:r>
          </w:p>
        </w:tc>
        <w:tc>
          <w:tcPr>
            <w:tcW w:w="1187" w:type="dxa"/>
            <w:shd w:val="clear" w:color="auto" w:fill="FFFFFF"/>
            <w:vAlign w:val="center"/>
          </w:tcPr>
          <w:p>
            <w:pPr>
              <w:jc w:val="center"/>
              <w:rPr>
                <w:rFonts w:hint="eastAsia"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w:t>
            </w:r>
          </w:p>
        </w:tc>
        <w:tc>
          <w:tcPr>
            <w:tcW w:w="1187" w:type="dxa"/>
            <w:shd w:val="clear" w:color="auto" w:fill="FFFFFF"/>
            <w:vAlign w:val="center"/>
          </w:tcPr>
          <w:p>
            <w:pPr>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污染物超标</w:t>
            </w:r>
          </w:p>
        </w:tc>
        <w:tc>
          <w:tcPr>
            <w:tcW w:w="1187" w:type="dxa"/>
            <w:shd w:val="clear" w:color="auto" w:fill="FFFFFF"/>
            <w:vAlign w:val="center"/>
          </w:tcPr>
          <w:p>
            <w:pPr>
              <w:jc w:val="center"/>
              <w:rPr>
                <w:rFonts w:hint="default"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2020年9月18日</w:t>
            </w:r>
          </w:p>
        </w:tc>
        <w:tc>
          <w:tcPr>
            <w:tcW w:w="1187" w:type="dxa"/>
            <w:shd w:val="clear" w:color="auto" w:fill="FFFFFF"/>
            <w:vAlign w:val="center"/>
          </w:tcPr>
          <w:p>
            <w:pPr>
              <w:jc w:val="center"/>
              <w:rPr>
                <w:rFonts w:hint="eastAsia" w:eastAsia="宋体"/>
                <w:b w:val="0"/>
                <w:bCs w:val="0"/>
                <w:color w:val="000000" w:themeColor="text1"/>
                <w:sz w:val="21"/>
                <w:szCs w:val="21"/>
                <w:lang w:eastAsia="zh-CN"/>
                <w14:textFill>
                  <w14:solidFill>
                    <w14:schemeClr w14:val="tx1"/>
                  </w14:solidFill>
                </w14:textFill>
              </w:rPr>
            </w:pPr>
            <w:r>
              <w:rPr>
                <w:rFonts w:hint="eastAsia"/>
                <w:b w:val="0"/>
                <w:bCs w:val="0"/>
                <w:color w:val="000000" w:themeColor="text1"/>
                <w:sz w:val="21"/>
                <w:szCs w:val="21"/>
                <w:lang w:eastAsia="zh-CN"/>
                <w14:textFill>
                  <w14:solidFill>
                    <w14:schemeClr w14:val="tx1"/>
                  </w14:solidFill>
                </w14:textFill>
              </w:rPr>
              <w:t>及时对脱硝设施进行了修复</w:t>
            </w:r>
          </w:p>
        </w:tc>
      </w:tr>
    </w:tbl>
    <w:p>
      <w:pPr>
        <w:jc w:val="center"/>
        <w:rPr>
          <w:b w:val="0"/>
          <w:bCs w:val="0"/>
          <w:sz w:val="21"/>
          <w:szCs w:val="21"/>
        </w:rPr>
      </w:pPr>
      <w:r>
        <w:rPr>
          <w:rFonts w:hint="eastAsia"/>
          <w:b w:val="0"/>
          <w:bCs w:val="0"/>
          <w:sz w:val="28"/>
          <w:szCs w:val="28"/>
        </w:rPr>
        <w:t>表8-2生态环境司法判决信息表</w:t>
      </w:r>
    </w:p>
    <w:tbl>
      <w:tblPr>
        <w:tblStyle w:val="8"/>
        <w:tblW w:w="0" w:type="auto"/>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1106"/>
        <w:gridCol w:w="761"/>
        <w:gridCol w:w="1131"/>
        <w:gridCol w:w="1131"/>
        <w:gridCol w:w="1474"/>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56" w:type="dxa"/>
            <w:gridSpan w:val="4"/>
            <w:shd w:val="clear" w:color="auto" w:fill="FFFFFF"/>
            <w:vAlign w:val="center"/>
          </w:tcPr>
          <w:p>
            <w:pPr>
              <w:jc w:val="center"/>
              <w:rPr>
                <w:b w:val="0"/>
                <w:bCs w:val="0"/>
                <w:sz w:val="21"/>
                <w:szCs w:val="21"/>
              </w:rPr>
            </w:pPr>
            <w:r>
              <w:rPr>
                <w:rFonts w:hint="eastAsia"/>
                <w:b w:val="0"/>
                <w:bCs w:val="0"/>
                <w:sz w:val="21"/>
                <w:szCs w:val="21"/>
              </w:rPr>
              <w:t>判决书</w:t>
            </w:r>
          </w:p>
        </w:tc>
        <w:tc>
          <w:tcPr>
            <w:tcW w:w="1187" w:type="dxa"/>
            <w:vMerge w:val="restart"/>
            <w:shd w:val="clear" w:color="auto" w:fill="FFFFFF"/>
            <w:vAlign w:val="center"/>
          </w:tcPr>
          <w:p>
            <w:pPr>
              <w:jc w:val="center"/>
              <w:rPr>
                <w:b w:val="0"/>
                <w:bCs w:val="0"/>
                <w:sz w:val="21"/>
                <w:szCs w:val="21"/>
              </w:rPr>
            </w:pPr>
            <w:r>
              <w:rPr>
                <w:rFonts w:hint="eastAsia"/>
                <w:b w:val="0"/>
                <w:bCs w:val="0"/>
                <w:sz w:val="21"/>
                <w:szCs w:val="21"/>
              </w:rPr>
              <w:t>判决事由</w:t>
            </w:r>
          </w:p>
        </w:tc>
        <w:tc>
          <w:tcPr>
            <w:tcW w:w="3002" w:type="dxa"/>
            <w:gridSpan w:val="2"/>
            <w:shd w:val="clear" w:color="auto" w:fill="FFFFFF"/>
            <w:vAlign w:val="center"/>
          </w:tcPr>
          <w:p>
            <w:pPr>
              <w:jc w:val="center"/>
              <w:rPr>
                <w:b w:val="0"/>
                <w:bCs w:val="0"/>
                <w:sz w:val="21"/>
                <w:szCs w:val="21"/>
              </w:rPr>
            </w:pPr>
            <w:r>
              <w:rPr>
                <w:rFonts w:hint="eastAsia"/>
                <w:b w:val="0"/>
                <w:bCs w:val="0"/>
                <w:sz w:val="21"/>
                <w:szCs w:val="21"/>
              </w:rPr>
              <w:t>整改事项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2" w:type="dxa"/>
            <w:shd w:val="clear" w:color="auto" w:fill="FFFFFF"/>
            <w:vAlign w:val="center"/>
          </w:tcPr>
          <w:p>
            <w:pPr>
              <w:jc w:val="center"/>
              <w:rPr>
                <w:b w:val="0"/>
                <w:bCs w:val="0"/>
                <w:sz w:val="21"/>
                <w:szCs w:val="21"/>
              </w:rPr>
            </w:pPr>
            <w:r>
              <w:rPr>
                <w:rFonts w:hint="eastAsia"/>
                <w:b w:val="0"/>
                <w:bCs w:val="0"/>
                <w:sz w:val="21"/>
                <w:szCs w:val="21"/>
              </w:rPr>
              <w:t>下达时间</w:t>
            </w:r>
          </w:p>
        </w:tc>
        <w:tc>
          <w:tcPr>
            <w:tcW w:w="1160" w:type="dxa"/>
            <w:shd w:val="clear" w:color="auto" w:fill="FFFFFF"/>
            <w:vAlign w:val="center"/>
          </w:tcPr>
          <w:p>
            <w:pPr>
              <w:jc w:val="center"/>
              <w:rPr>
                <w:b w:val="0"/>
                <w:bCs w:val="0"/>
                <w:sz w:val="21"/>
                <w:szCs w:val="21"/>
              </w:rPr>
            </w:pPr>
            <w:r>
              <w:rPr>
                <w:rFonts w:hint="eastAsia"/>
                <w:b w:val="0"/>
                <w:bCs w:val="0"/>
                <w:sz w:val="21"/>
                <w:szCs w:val="21"/>
              </w:rPr>
              <w:t>判决机关</w:t>
            </w:r>
          </w:p>
        </w:tc>
        <w:tc>
          <w:tcPr>
            <w:tcW w:w="787" w:type="dxa"/>
            <w:shd w:val="clear" w:color="auto" w:fill="FFFFFF"/>
            <w:vAlign w:val="center"/>
          </w:tcPr>
          <w:p>
            <w:pPr>
              <w:jc w:val="center"/>
              <w:rPr>
                <w:b w:val="0"/>
                <w:bCs w:val="0"/>
                <w:sz w:val="21"/>
                <w:szCs w:val="21"/>
              </w:rPr>
            </w:pPr>
            <w:r>
              <w:rPr>
                <w:rFonts w:hint="eastAsia"/>
                <w:b w:val="0"/>
                <w:bCs w:val="0"/>
                <w:sz w:val="21"/>
                <w:szCs w:val="21"/>
              </w:rPr>
              <w:t>文号</w:t>
            </w:r>
          </w:p>
        </w:tc>
        <w:tc>
          <w:tcPr>
            <w:tcW w:w="1187" w:type="dxa"/>
            <w:shd w:val="clear" w:color="auto" w:fill="FFFFFF"/>
            <w:vAlign w:val="center"/>
          </w:tcPr>
          <w:p>
            <w:pPr>
              <w:jc w:val="center"/>
              <w:rPr>
                <w:b w:val="0"/>
                <w:bCs w:val="0"/>
                <w:sz w:val="21"/>
                <w:szCs w:val="21"/>
              </w:rPr>
            </w:pPr>
            <w:r>
              <w:rPr>
                <w:rFonts w:hint="eastAsia"/>
                <w:b w:val="0"/>
                <w:bCs w:val="0"/>
                <w:sz w:val="21"/>
                <w:szCs w:val="21"/>
              </w:rPr>
              <w:t>原文</w:t>
            </w:r>
          </w:p>
        </w:tc>
        <w:tc>
          <w:tcPr>
            <w:tcW w:w="1187" w:type="dxa"/>
            <w:vMerge w:val="continue"/>
            <w:shd w:val="clear" w:color="auto" w:fill="FFFFFF"/>
            <w:vAlign w:val="center"/>
          </w:tcPr>
          <w:p>
            <w:pPr>
              <w:jc w:val="center"/>
              <w:rPr>
                <w:b w:val="0"/>
                <w:bCs w:val="0"/>
                <w:sz w:val="21"/>
                <w:szCs w:val="21"/>
              </w:rPr>
            </w:pPr>
          </w:p>
        </w:tc>
        <w:tc>
          <w:tcPr>
            <w:tcW w:w="1557" w:type="dxa"/>
            <w:shd w:val="clear" w:color="auto" w:fill="FFFFFF"/>
            <w:vAlign w:val="center"/>
          </w:tcPr>
          <w:p>
            <w:pPr>
              <w:jc w:val="center"/>
              <w:rPr>
                <w:b w:val="0"/>
                <w:bCs w:val="0"/>
                <w:sz w:val="21"/>
                <w:szCs w:val="21"/>
              </w:rPr>
            </w:pPr>
            <w:r>
              <w:rPr>
                <w:rFonts w:hint="eastAsia"/>
                <w:b w:val="0"/>
                <w:bCs w:val="0"/>
                <w:sz w:val="21"/>
                <w:szCs w:val="21"/>
              </w:rPr>
              <w:t>整改完成时间</w:t>
            </w:r>
          </w:p>
        </w:tc>
        <w:tc>
          <w:tcPr>
            <w:tcW w:w="1445" w:type="dxa"/>
            <w:shd w:val="clear" w:color="auto" w:fill="FFFFFF"/>
            <w:vAlign w:val="center"/>
          </w:tcPr>
          <w:p>
            <w:pPr>
              <w:jc w:val="center"/>
              <w:rPr>
                <w:b w:val="0"/>
                <w:bCs w:val="0"/>
                <w:sz w:val="21"/>
                <w:szCs w:val="21"/>
              </w:rPr>
            </w:pPr>
            <w:r>
              <w:rPr>
                <w:rFonts w:hint="eastAsia"/>
                <w:b w:val="0"/>
                <w:bCs w:val="0"/>
                <w:sz w:val="21"/>
                <w:szCs w:val="21"/>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2" w:type="dxa"/>
            <w:shd w:val="clear" w:color="auto" w:fill="FFFFFF"/>
            <w:vAlign w:val="center"/>
          </w:tcPr>
          <w:p>
            <w:pPr>
              <w:jc w:val="center"/>
              <w:rPr>
                <w:rFonts w:hint="eastAsia" w:eastAsia="宋体"/>
                <w:b w:val="0"/>
                <w:bCs w:val="0"/>
                <w:sz w:val="21"/>
                <w:szCs w:val="21"/>
                <w:lang w:eastAsia="zh-CN"/>
              </w:rPr>
            </w:pPr>
            <w:r>
              <w:rPr>
                <w:rFonts w:hint="eastAsia"/>
                <w:b w:val="0"/>
                <w:bCs w:val="0"/>
                <w:sz w:val="21"/>
                <w:szCs w:val="21"/>
                <w:lang w:eastAsia="zh-CN"/>
              </w:rPr>
              <w:t>无</w:t>
            </w:r>
          </w:p>
        </w:tc>
        <w:tc>
          <w:tcPr>
            <w:tcW w:w="1160" w:type="dxa"/>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787" w:type="dxa"/>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187" w:type="dxa"/>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187" w:type="dxa"/>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557" w:type="dxa"/>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1445" w:type="dxa"/>
            <w:shd w:val="clear" w:color="auto" w:fill="FFFFFF"/>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r>
    </w:tbl>
    <w:p>
      <w:pPr>
        <w:shd w:val="clear" w:color="auto" w:fill="FFFFFF"/>
        <w:spacing w:line="360" w:lineRule="auto"/>
        <w:rPr>
          <w:rFonts w:hint="eastAsia"/>
          <w:b/>
          <w:bCs/>
          <w:sz w:val="28"/>
          <w:szCs w:val="28"/>
        </w:rPr>
      </w:pPr>
      <w:r>
        <w:rPr>
          <w:rFonts w:hint="eastAsia"/>
          <w:b/>
          <w:bCs/>
          <w:sz w:val="28"/>
          <w:szCs w:val="28"/>
        </w:rPr>
        <w:t>九、临时报告情况</w:t>
      </w:r>
    </w:p>
    <w:p>
      <w:pPr>
        <w:shd w:val="clear" w:color="auto" w:fill="FFFFFF"/>
        <w:spacing w:line="360" w:lineRule="auto"/>
        <w:rPr>
          <w:rFonts w:hint="eastAsia"/>
          <w:b w:val="0"/>
          <w:bCs w:val="0"/>
          <w:sz w:val="28"/>
          <w:szCs w:val="28"/>
        </w:rPr>
      </w:pPr>
      <w:r>
        <w:rPr>
          <w:rFonts w:hint="eastAsia"/>
          <w:b w:val="0"/>
          <w:bCs w:val="0"/>
          <w:sz w:val="28"/>
          <w:szCs w:val="28"/>
        </w:rPr>
        <w:t>(一)信息披露情况报表</w:t>
      </w:r>
    </w:p>
    <w:p>
      <w:pPr>
        <w:shd w:val="clear" w:color="auto" w:fill="FFFFFF"/>
        <w:spacing w:line="360" w:lineRule="auto"/>
        <w:jc w:val="center"/>
        <w:rPr>
          <w:rFonts w:hint="eastAsia"/>
          <w:b w:val="0"/>
          <w:bCs w:val="0"/>
          <w:sz w:val="28"/>
          <w:szCs w:val="28"/>
        </w:rPr>
      </w:pPr>
      <w:r>
        <w:rPr>
          <w:rFonts w:hint="eastAsia"/>
          <w:b w:val="0"/>
          <w:bCs w:val="0"/>
          <w:sz w:val="28"/>
          <w:szCs w:val="28"/>
        </w:rPr>
        <w:t>表9临时报告</w:t>
      </w:r>
    </w:p>
    <w:tbl>
      <w:tblPr>
        <w:tblStyle w:val="8"/>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2077"/>
        <w:gridCol w:w="2077"/>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3" w:type="dxa"/>
            <w:shd w:val="clear" w:color="auto" w:fill="FFFFFF"/>
            <w:vAlign w:val="center"/>
          </w:tcPr>
          <w:p>
            <w:pPr>
              <w:jc w:val="center"/>
              <w:rPr>
                <w:b w:val="0"/>
                <w:bCs w:val="0"/>
                <w:sz w:val="21"/>
                <w:szCs w:val="21"/>
              </w:rPr>
            </w:pPr>
            <w:r>
              <w:rPr>
                <w:rFonts w:hint="eastAsia"/>
                <w:b w:val="0"/>
                <w:bCs w:val="0"/>
                <w:sz w:val="21"/>
                <w:szCs w:val="21"/>
              </w:rPr>
              <w:t>信息表报告名称</w:t>
            </w:r>
          </w:p>
        </w:tc>
        <w:tc>
          <w:tcPr>
            <w:tcW w:w="2077" w:type="dxa"/>
            <w:shd w:val="clear" w:color="auto" w:fill="FFFFFF"/>
            <w:vAlign w:val="center"/>
          </w:tcPr>
          <w:p>
            <w:pPr>
              <w:jc w:val="center"/>
              <w:rPr>
                <w:b w:val="0"/>
                <w:bCs w:val="0"/>
                <w:sz w:val="21"/>
                <w:szCs w:val="21"/>
              </w:rPr>
            </w:pPr>
            <w:r>
              <w:rPr>
                <w:rFonts w:hint="eastAsia"/>
                <w:b w:val="0"/>
                <w:bCs w:val="0"/>
                <w:sz w:val="21"/>
                <w:szCs w:val="21"/>
              </w:rPr>
              <w:t>报告时间</w:t>
            </w:r>
          </w:p>
        </w:tc>
        <w:tc>
          <w:tcPr>
            <w:tcW w:w="2077" w:type="dxa"/>
            <w:shd w:val="clear" w:color="auto" w:fill="FFFFFF"/>
            <w:vAlign w:val="center"/>
          </w:tcPr>
          <w:p>
            <w:pPr>
              <w:jc w:val="center"/>
              <w:rPr>
                <w:b w:val="0"/>
                <w:bCs w:val="0"/>
                <w:sz w:val="21"/>
                <w:szCs w:val="21"/>
              </w:rPr>
            </w:pPr>
            <w:r>
              <w:rPr>
                <w:rFonts w:hint="eastAsia"/>
                <w:b w:val="0"/>
                <w:bCs w:val="0"/>
                <w:sz w:val="21"/>
                <w:szCs w:val="21"/>
              </w:rPr>
              <w:t>报告事由</w:t>
            </w:r>
          </w:p>
        </w:tc>
        <w:tc>
          <w:tcPr>
            <w:tcW w:w="2077" w:type="dxa"/>
            <w:shd w:val="clear" w:color="auto" w:fill="FFFFFF"/>
            <w:vAlign w:val="center"/>
          </w:tcPr>
          <w:p>
            <w:pPr>
              <w:jc w:val="center"/>
              <w:rPr>
                <w:b w:val="0"/>
                <w:bCs w:val="0"/>
                <w:sz w:val="21"/>
                <w:szCs w:val="21"/>
              </w:rPr>
            </w:pPr>
            <w:r>
              <w:rPr>
                <w:rFonts w:hint="eastAsia"/>
                <w:b w:val="0"/>
                <w:bCs w:val="0"/>
                <w:sz w:val="21"/>
                <w:szCs w:val="21"/>
              </w:rPr>
              <w:t>主要情况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3" w:type="dxa"/>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2077" w:type="dxa"/>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2077" w:type="dxa"/>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c>
          <w:tcPr>
            <w:tcW w:w="2077" w:type="dxa"/>
            <w:vAlign w:val="center"/>
          </w:tcPr>
          <w:p>
            <w:pPr>
              <w:jc w:val="center"/>
              <w:rPr>
                <w:rFonts w:hint="eastAsia" w:eastAsia="宋体"/>
                <w:b w:val="0"/>
                <w:bCs w:val="0"/>
                <w:sz w:val="21"/>
                <w:szCs w:val="21"/>
                <w:lang w:val="en-US" w:eastAsia="zh-CN"/>
              </w:rPr>
            </w:pPr>
            <w:r>
              <w:rPr>
                <w:rFonts w:hint="eastAsia"/>
                <w:b w:val="0"/>
                <w:bCs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3" w:type="dxa"/>
            <w:vAlign w:val="center"/>
          </w:tcPr>
          <w:p>
            <w:pPr>
              <w:jc w:val="center"/>
              <w:rPr>
                <w:b w:val="0"/>
                <w:bCs w:val="0"/>
                <w:sz w:val="21"/>
                <w:szCs w:val="21"/>
              </w:rPr>
            </w:pPr>
          </w:p>
        </w:tc>
        <w:tc>
          <w:tcPr>
            <w:tcW w:w="2077" w:type="dxa"/>
            <w:vAlign w:val="center"/>
          </w:tcPr>
          <w:p>
            <w:pPr>
              <w:jc w:val="center"/>
              <w:rPr>
                <w:b w:val="0"/>
                <w:bCs w:val="0"/>
                <w:sz w:val="21"/>
                <w:szCs w:val="21"/>
              </w:rPr>
            </w:pPr>
          </w:p>
        </w:tc>
        <w:tc>
          <w:tcPr>
            <w:tcW w:w="2077" w:type="dxa"/>
            <w:vAlign w:val="center"/>
          </w:tcPr>
          <w:p>
            <w:pPr>
              <w:jc w:val="center"/>
              <w:rPr>
                <w:b w:val="0"/>
                <w:bCs w:val="0"/>
                <w:sz w:val="21"/>
                <w:szCs w:val="21"/>
              </w:rPr>
            </w:pPr>
          </w:p>
        </w:tc>
        <w:tc>
          <w:tcPr>
            <w:tcW w:w="2077" w:type="dxa"/>
            <w:vAlign w:val="center"/>
          </w:tcPr>
          <w:p>
            <w:pPr>
              <w:jc w:val="center"/>
              <w:rPr>
                <w:b w:val="0"/>
                <w:bCs w:val="0"/>
                <w:sz w:val="21"/>
                <w:szCs w:val="21"/>
              </w:rPr>
            </w:pPr>
          </w:p>
        </w:tc>
      </w:tr>
    </w:tbl>
    <w:p>
      <w:pPr>
        <w:numPr>
          <w:ilvl w:val="0"/>
          <w:numId w:val="2"/>
        </w:numPr>
        <w:jc w:val="left"/>
        <w:rPr>
          <w:rFonts w:hint="eastAsia"/>
          <w:b w:val="0"/>
          <w:bCs w:val="0"/>
          <w:sz w:val="28"/>
          <w:szCs w:val="28"/>
          <w:lang w:val="en-US" w:eastAsia="zh-CN"/>
        </w:rPr>
      </w:pPr>
      <w:r>
        <w:rPr>
          <w:rFonts w:hint="eastAsia"/>
          <w:b w:val="0"/>
          <w:bCs w:val="0"/>
          <w:sz w:val="28"/>
          <w:szCs w:val="28"/>
          <w:lang w:val="en-US" w:eastAsia="zh-CN"/>
        </w:rPr>
        <w:t>小结</w:t>
      </w:r>
    </w:p>
    <w:p>
      <w:pPr>
        <w:pStyle w:val="2"/>
        <w:numPr>
          <w:ilvl w:val="0"/>
          <w:numId w:val="0"/>
        </w:numPr>
        <w:ind w:firstLine="560" w:firstLineChars="200"/>
        <w:rPr>
          <w:rFonts w:hint="eastAsia" w:eastAsia="宋体"/>
          <w:lang w:val="en-US" w:eastAsia="zh-CN"/>
        </w:rPr>
      </w:pPr>
      <w:r>
        <w:rPr>
          <w:rFonts w:hint="eastAsia"/>
          <w:bCs/>
          <w:sz w:val="28"/>
          <w:szCs w:val="28"/>
          <w:lang w:eastAsia="zh-CN"/>
        </w:rPr>
        <w:t>我公司编制有</w:t>
      </w:r>
      <w:r>
        <w:rPr>
          <w:rFonts w:hint="eastAsia"/>
          <w:bCs/>
          <w:sz w:val="28"/>
          <w:szCs w:val="28"/>
          <w:lang w:val="en-US" w:eastAsia="zh-CN"/>
        </w:rPr>
        <w:t>2020年</w:t>
      </w:r>
      <w:r>
        <w:rPr>
          <w:rFonts w:hint="eastAsia"/>
          <w:bCs/>
          <w:sz w:val="28"/>
          <w:szCs w:val="28"/>
        </w:rPr>
        <w:t>《企业信息公开资料》，在</w:t>
      </w:r>
      <w:r>
        <w:rPr>
          <w:rFonts w:hint="eastAsia"/>
          <w:bCs/>
          <w:sz w:val="28"/>
          <w:szCs w:val="28"/>
          <w:lang w:eastAsia="zh-CN"/>
        </w:rPr>
        <w:t>拉花</w:t>
      </w:r>
      <w:r>
        <w:rPr>
          <w:rFonts w:hint="eastAsia"/>
          <w:bCs/>
          <w:sz w:val="28"/>
          <w:szCs w:val="28"/>
        </w:rPr>
        <w:t>总公司网站上向社会进行了公示</w:t>
      </w:r>
      <w:r>
        <w:rPr>
          <w:rFonts w:hint="eastAsia"/>
          <w:bCs/>
          <w:sz w:val="28"/>
          <w:szCs w:val="28"/>
          <w:lang w:eastAsia="zh-CN"/>
        </w:rPr>
        <w:t>，以便公众知晓。</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71C3F4"/>
    <w:multiLevelType w:val="singleLevel"/>
    <w:tmpl w:val="A371C3F4"/>
    <w:lvl w:ilvl="0" w:tentative="0">
      <w:start w:val="8"/>
      <w:numFmt w:val="chineseCounting"/>
      <w:suff w:val="nothing"/>
      <w:lvlText w:val="（%1）"/>
      <w:lvlJc w:val="left"/>
      <w:rPr>
        <w:rFonts w:hint="eastAsia"/>
      </w:rPr>
    </w:lvl>
  </w:abstractNum>
  <w:abstractNum w:abstractNumId="1">
    <w:nsid w:val="4EB4F5BE"/>
    <w:multiLevelType w:val="singleLevel"/>
    <w:tmpl w:val="4EB4F5B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5817"/>
    <w:rsid w:val="074E4463"/>
    <w:rsid w:val="0DB5223D"/>
    <w:rsid w:val="13CC58CF"/>
    <w:rsid w:val="27E014F2"/>
    <w:rsid w:val="2DD45655"/>
    <w:rsid w:val="34040B89"/>
    <w:rsid w:val="4000734B"/>
    <w:rsid w:val="50B65425"/>
    <w:rsid w:val="523F2D3D"/>
    <w:rsid w:val="56B92C4C"/>
    <w:rsid w:val="58F92290"/>
    <w:rsid w:val="5E115985"/>
    <w:rsid w:val="6145338A"/>
    <w:rsid w:val="74681C20"/>
    <w:rsid w:val="750D429A"/>
    <w:rsid w:val="795B2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2"/>
    <w:basedOn w:val="1"/>
    <w:next w:val="1"/>
    <w:qFormat/>
    <w:uiPriority w:val="9"/>
    <w:pPr>
      <w:spacing w:before="100" w:beforeAutospacing="1" w:after="100" w:afterAutospacing="1"/>
      <w:outlineLvl w:val="1"/>
    </w:pPr>
    <w:rPr>
      <w:rFonts w:ascii="黑体" w:hAnsi="黑体" w:eastAsia="黑体"/>
      <w:b/>
      <w:bCs/>
      <w:sz w:val="30"/>
      <w:szCs w:val="30"/>
    </w:rPr>
  </w:style>
  <w:style w:type="paragraph" w:styleId="4">
    <w:name w:val="heading 3"/>
    <w:basedOn w:val="1"/>
    <w:next w:val="1"/>
    <w:qFormat/>
    <w:uiPriority w:val="9"/>
    <w:pPr>
      <w:outlineLvl w:val="2"/>
    </w:pPr>
    <w:rPr>
      <w:sz w:val="27"/>
      <w:szCs w:val="27"/>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footer"/>
    <w:basedOn w:val="1"/>
    <w:unhideWhenUsed/>
    <w:qFormat/>
    <w:uiPriority w:val="99"/>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100" w:beforeAutospacing="1" w:after="100" w:afterAutospacing="1"/>
    </w:p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7798</Words>
  <Characters>10339</Characters>
  <Lines>0</Lines>
  <Paragraphs>0</Paragraphs>
  <TotalTime>36</TotalTime>
  <ScaleCrop>false</ScaleCrop>
  <LinksUpToDate>false</LinksUpToDate>
  <CharactersWithSpaces>10626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2022-03-21T07:07:00Z</dcterms:created>
  <dc:creator>hubao</dc:creator>
  <cp:lastModifiedBy>海云</cp:lastModifiedBy>
  <cp:lastPrinted>2022-03-21T09:23:00Z</cp:lastPrinted>
  <dcterms:modified xsi:type="dcterms:W3CDTF">2022-03-22T00:32:57Z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33BCED12745D4B13A7987BCFEF91E5FE</vt:lpwstr>
  </property>
</Properties>
</file>