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4BD59" w14:textId="77777777" w:rsidR="00A82E4C" w:rsidRPr="00780C34" w:rsidRDefault="00AE0DDB" w:rsidP="00A82E4C">
      <w:pPr>
        <w:pStyle w:val="aff"/>
        <w:rPr>
          <w:rFonts w:ascii="宋体" w:eastAsia="宋体"/>
          <w:b/>
          <w:sz w:val="28"/>
          <w:szCs w:val="28"/>
        </w:rPr>
      </w:pPr>
      <w:r w:rsidRPr="00780C34">
        <w:rPr>
          <w:rFonts w:ascii="宋体" w:eastAsia="宋体"/>
          <w:b/>
          <w:sz w:val="28"/>
          <w:szCs w:val="28"/>
        </w:rPr>
        <w:t>说   明   书   摘   要</w:t>
      </w:r>
    </w:p>
    <w:p w14:paraId="1D99386D" w14:textId="21B05ED1" w:rsidR="001C158F" w:rsidRPr="001C158F" w:rsidRDefault="001C158F" w:rsidP="001C158F">
      <w:pPr>
        <w:ind w:firstLineChars="200" w:firstLine="560"/>
        <w:rPr>
          <w:rFonts w:ascii="宋体" w:hAnsi="宋体"/>
          <w:sz w:val="28"/>
          <w:szCs w:val="28"/>
        </w:rPr>
      </w:pPr>
      <w:r w:rsidRPr="001C158F">
        <w:rPr>
          <w:rFonts w:ascii="宋体" w:hAnsi="宋体" w:hint="eastAsia"/>
          <w:sz w:val="28"/>
          <w:szCs w:val="28"/>
        </w:rPr>
        <w:t>本</w:t>
      </w:r>
      <w:r w:rsidR="00B64F9A">
        <w:rPr>
          <w:rFonts w:ascii="宋体" w:hAnsi="宋体" w:hint="eastAsia"/>
          <w:sz w:val="28"/>
          <w:szCs w:val="28"/>
        </w:rPr>
        <w:t>实用新型</w:t>
      </w:r>
      <w:r w:rsidR="00F533A3" w:rsidRPr="00F533A3">
        <w:rPr>
          <w:rFonts w:ascii="宋体" w:hAnsi="宋体" w:hint="eastAsia"/>
          <w:sz w:val="28"/>
          <w:szCs w:val="28"/>
        </w:rPr>
        <w:t>涉及矿用吊装设备技术领域，尤其涉及一种管路吊挂固定装置</w:t>
      </w:r>
      <w:r w:rsidRPr="001C158F">
        <w:rPr>
          <w:rFonts w:ascii="宋体" w:hAnsi="宋体" w:hint="eastAsia"/>
          <w:sz w:val="28"/>
          <w:szCs w:val="28"/>
        </w:rPr>
        <w:t>，解决了背景技术中的技术问题，其</w:t>
      </w:r>
      <w:r w:rsidR="00F533A3" w:rsidRPr="002A516B">
        <w:rPr>
          <w:rFonts w:ascii="宋体" w:hAnsi="宋体" w:hint="eastAsia"/>
          <w:sz w:val="28"/>
          <w:szCs w:val="28"/>
        </w:rPr>
        <w:t>包括支撑槽钢和用于吊挂管路的钢丝绳，支撑槽钢的槽口朝下，支撑槽钢的槽底开有</w:t>
      </w:r>
      <w:proofErr w:type="gramStart"/>
      <w:r w:rsidR="00F533A3" w:rsidRPr="002A516B">
        <w:rPr>
          <w:rFonts w:ascii="宋体" w:hAnsi="宋体" w:hint="eastAsia"/>
          <w:sz w:val="28"/>
          <w:szCs w:val="28"/>
        </w:rPr>
        <w:t>用于穿置</w:t>
      </w:r>
      <w:proofErr w:type="gramEnd"/>
      <w:r w:rsidR="00F533A3" w:rsidRPr="002A516B">
        <w:rPr>
          <w:rFonts w:ascii="宋体" w:hAnsi="宋体" w:hint="eastAsia"/>
          <w:sz w:val="28"/>
          <w:szCs w:val="28"/>
        </w:rPr>
        <w:t>顶板锚杆的通孔，支撑槽钢的两</w:t>
      </w:r>
      <w:proofErr w:type="gramStart"/>
      <w:r w:rsidR="00F533A3" w:rsidRPr="002A516B">
        <w:rPr>
          <w:rFonts w:ascii="宋体" w:hAnsi="宋体" w:hint="eastAsia"/>
          <w:sz w:val="28"/>
          <w:szCs w:val="28"/>
        </w:rPr>
        <w:t>槽壁之间穿置</w:t>
      </w:r>
      <w:proofErr w:type="gramEnd"/>
      <w:r w:rsidR="00F533A3" w:rsidRPr="002A516B">
        <w:rPr>
          <w:rFonts w:ascii="宋体" w:hAnsi="宋体" w:hint="eastAsia"/>
          <w:sz w:val="28"/>
          <w:szCs w:val="28"/>
        </w:rPr>
        <w:t>有转轴，转轴的两端分别与支撑槽钢的</w:t>
      </w:r>
      <w:proofErr w:type="gramStart"/>
      <w:r w:rsidR="00F533A3" w:rsidRPr="002A516B">
        <w:rPr>
          <w:rFonts w:ascii="宋体" w:hAnsi="宋体" w:hint="eastAsia"/>
          <w:sz w:val="28"/>
          <w:szCs w:val="28"/>
        </w:rPr>
        <w:t>两槽壁转动</w:t>
      </w:r>
      <w:proofErr w:type="gramEnd"/>
      <w:r w:rsidR="00F533A3" w:rsidRPr="002A516B">
        <w:rPr>
          <w:rFonts w:ascii="宋体" w:hAnsi="宋体" w:hint="eastAsia"/>
          <w:sz w:val="28"/>
          <w:szCs w:val="28"/>
        </w:rPr>
        <w:t>连接，转轴穿出支撑</w:t>
      </w:r>
      <w:proofErr w:type="gramStart"/>
      <w:r w:rsidR="00F533A3" w:rsidRPr="002A516B">
        <w:rPr>
          <w:rFonts w:ascii="宋体" w:hAnsi="宋体" w:hint="eastAsia"/>
          <w:sz w:val="28"/>
          <w:szCs w:val="28"/>
        </w:rPr>
        <w:t>槽钢槽壁的</w:t>
      </w:r>
      <w:proofErr w:type="gramEnd"/>
      <w:r w:rsidR="00F533A3" w:rsidRPr="002A516B">
        <w:rPr>
          <w:rFonts w:ascii="宋体" w:hAnsi="宋体" w:hint="eastAsia"/>
          <w:sz w:val="28"/>
          <w:szCs w:val="28"/>
        </w:rPr>
        <w:t>其中一端部设置</w:t>
      </w:r>
      <w:proofErr w:type="gramStart"/>
      <w:r w:rsidR="00F533A3" w:rsidRPr="002A516B">
        <w:rPr>
          <w:rFonts w:ascii="宋体" w:hAnsi="宋体" w:hint="eastAsia"/>
          <w:sz w:val="28"/>
          <w:szCs w:val="28"/>
        </w:rPr>
        <w:t>有逆止机构</w:t>
      </w:r>
      <w:proofErr w:type="gramEnd"/>
      <w:r w:rsidR="00F533A3" w:rsidRPr="002A516B">
        <w:rPr>
          <w:rFonts w:ascii="宋体" w:hAnsi="宋体" w:hint="eastAsia"/>
          <w:sz w:val="28"/>
          <w:szCs w:val="28"/>
        </w:rPr>
        <w:t>，转轴穿出支撑</w:t>
      </w:r>
      <w:proofErr w:type="gramStart"/>
      <w:r w:rsidR="00F533A3" w:rsidRPr="002A516B">
        <w:rPr>
          <w:rFonts w:ascii="宋体" w:hAnsi="宋体" w:hint="eastAsia"/>
          <w:sz w:val="28"/>
          <w:szCs w:val="28"/>
        </w:rPr>
        <w:t>槽钢槽壁的</w:t>
      </w:r>
      <w:proofErr w:type="gramEnd"/>
      <w:r w:rsidR="00F533A3" w:rsidRPr="002A516B">
        <w:rPr>
          <w:rFonts w:ascii="宋体" w:hAnsi="宋体" w:hint="eastAsia"/>
          <w:sz w:val="28"/>
          <w:szCs w:val="28"/>
        </w:rPr>
        <w:t>另一端部可拆卸连接有转动把手，钢丝绳的一端固定连接至转轴上，钢丝绳的另一端固定连接至支撑槽钢上</w:t>
      </w:r>
      <w:r w:rsidRPr="001C158F">
        <w:rPr>
          <w:rFonts w:ascii="宋体" w:hAnsi="宋体" w:hint="eastAsia"/>
          <w:sz w:val="28"/>
          <w:szCs w:val="28"/>
        </w:rPr>
        <w:t>。</w:t>
      </w:r>
      <w:r w:rsidR="00F533A3" w:rsidRPr="00F533A3">
        <w:rPr>
          <w:rFonts w:ascii="宋体" w:hAnsi="宋体" w:hint="eastAsia"/>
          <w:sz w:val="28"/>
          <w:szCs w:val="28"/>
        </w:rPr>
        <w:t>该装置设计合理、灵活可靠，可重复利用，特别适用于煤矿、金属矿山、非金属矿山等所有巷道内的管路吊挂安装工作</w:t>
      </w:r>
      <w:r w:rsidRPr="001C158F">
        <w:rPr>
          <w:rFonts w:ascii="宋体" w:hAnsi="宋体" w:hint="eastAsia"/>
          <w:sz w:val="28"/>
          <w:szCs w:val="28"/>
        </w:rPr>
        <w:t>。</w:t>
      </w:r>
    </w:p>
    <w:p w14:paraId="7DE0AE02" w14:textId="77777777" w:rsidR="00A82E4C" w:rsidRPr="001C158F" w:rsidRDefault="00A82E4C">
      <w:pPr>
        <w:pStyle w:val="afe"/>
        <w:spacing w:before="156"/>
        <w:ind w:firstLineChars="200" w:firstLine="562"/>
        <w:rPr>
          <w:rFonts w:ascii="宋体" w:eastAsia="宋体" w:hAnsi="宋体"/>
          <w:b/>
          <w:bCs/>
          <w:color w:val="FF0000"/>
          <w:szCs w:val="28"/>
        </w:rPr>
      </w:pPr>
    </w:p>
    <w:p w14:paraId="2F808926" w14:textId="77777777" w:rsidR="000C75F5" w:rsidRPr="00780C34" w:rsidRDefault="000C75F5">
      <w:pPr>
        <w:pStyle w:val="afe"/>
        <w:spacing w:before="156"/>
        <w:ind w:firstLineChars="200" w:firstLine="560"/>
        <w:rPr>
          <w:rFonts w:ascii="宋体" w:eastAsia="宋体" w:hAnsi="宋体"/>
          <w:color w:val="FF0000"/>
          <w:szCs w:val="28"/>
        </w:rPr>
      </w:pPr>
    </w:p>
    <w:p w14:paraId="711A4B8C" w14:textId="77777777" w:rsidR="000C75F5" w:rsidRPr="00780C34" w:rsidRDefault="000C75F5">
      <w:pPr>
        <w:pStyle w:val="afe"/>
        <w:spacing w:before="156"/>
        <w:ind w:firstLineChars="200" w:firstLine="560"/>
        <w:rPr>
          <w:rFonts w:ascii="宋体" w:eastAsia="宋体" w:hAnsi="宋体"/>
          <w:color w:val="FF0000"/>
          <w:szCs w:val="28"/>
        </w:rPr>
      </w:pPr>
    </w:p>
    <w:p w14:paraId="18D12469" w14:textId="77777777" w:rsidR="000C75F5" w:rsidRPr="00780C34" w:rsidRDefault="000C75F5">
      <w:pPr>
        <w:pStyle w:val="afe"/>
        <w:spacing w:before="156"/>
        <w:ind w:firstLineChars="200" w:firstLine="560"/>
        <w:rPr>
          <w:rFonts w:ascii="宋体" w:eastAsia="宋体" w:hAnsi="宋体"/>
          <w:color w:val="FF0000"/>
          <w:szCs w:val="28"/>
        </w:rPr>
      </w:pPr>
    </w:p>
    <w:p w14:paraId="2A6E8F03" w14:textId="77777777" w:rsidR="000C75F5" w:rsidRPr="00780C34" w:rsidRDefault="000C75F5">
      <w:pPr>
        <w:pStyle w:val="afe"/>
        <w:spacing w:before="156"/>
        <w:ind w:firstLineChars="200" w:firstLine="560"/>
        <w:rPr>
          <w:rFonts w:ascii="宋体" w:eastAsia="宋体" w:hAnsi="宋体"/>
          <w:color w:val="FF0000"/>
          <w:szCs w:val="28"/>
        </w:rPr>
      </w:pPr>
    </w:p>
    <w:p w14:paraId="6E7128C6" w14:textId="77777777" w:rsidR="000C75F5" w:rsidRPr="00780C34" w:rsidRDefault="000C75F5">
      <w:pPr>
        <w:pStyle w:val="afe"/>
        <w:spacing w:before="156"/>
        <w:ind w:firstLineChars="200" w:firstLine="560"/>
        <w:rPr>
          <w:rFonts w:ascii="宋体" w:eastAsia="宋体" w:hAnsi="宋体"/>
          <w:color w:val="FF0000"/>
          <w:szCs w:val="28"/>
        </w:rPr>
      </w:pPr>
    </w:p>
    <w:p w14:paraId="06362719" w14:textId="77777777" w:rsidR="000C75F5" w:rsidRPr="00780C34" w:rsidRDefault="000C75F5">
      <w:pPr>
        <w:pStyle w:val="afe"/>
        <w:spacing w:before="156"/>
        <w:ind w:firstLineChars="200" w:firstLine="560"/>
        <w:rPr>
          <w:rFonts w:ascii="宋体" w:eastAsia="宋体" w:hAnsi="宋体"/>
          <w:color w:val="FF0000"/>
          <w:szCs w:val="28"/>
        </w:rPr>
      </w:pPr>
    </w:p>
    <w:p w14:paraId="0E64B6E0" w14:textId="24AB68C9" w:rsidR="000C75F5" w:rsidRDefault="000C75F5">
      <w:pPr>
        <w:pStyle w:val="afe"/>
        <w:spacing w:before="156"/>
        <w:ind w:firstLineChars="200" w:firstLine="560"/>
        <w:rPr>
          <w:rFonts w:ascii="宋体" w:eastAsia="宋体" w:hAnsi="宋体"/>
          <w:color w:val="FF0000"/>
          <w:szCs w:val="28"/>
        </w:rPr>
      </w:pPr>
    </w:p>
    <w:p w14:paraId="0777E45C" w14:textId="77777777" w:rsidR="000C75F5" w:rsidRPr="00780C34" w:rsidRDefault="000C75F5">
      <w:pPr>
        <w:pStyle w:val="afe"/>
        <w:spacing w:before="156"/>
        <w:ind w:firstLineChars="200" w:firstLine="560"/>
        <w:rPr>
          <w:rFonts w:ascii="宋体" w:eastAsia="宋体" w:hAnsi="宋体"/>
          <w:color w:val="FF0000"/>
          <w:szCs w:val="28"/>
        </w:rPr>
      </w:pPr>
    </w:p>
    <w:p w14:paraId="3EFAA2E0" w14:textId="77777777" w:rsidR="000C75F5" w:rsidRPr="00780C34" w:rsidRDefault="000C75F5" w:rsidP="001C158F">
      <w:pPr>
        <w:pStyle w:val="afe"/>
        <w:spacing w:before="156"/>
        <w:ind w:firstLine="0"/>
        <w:rPr>
          <w:rFonts w:ascii="宋体" w:eastAsia="宋体" w:hAnsi="宋体" w:hint="eastAsia"/>
          <w:color w:val="FF0000"/>
          <w:szCs w:val="28"/>
        </w:rPr>
      </w:pPr>
    </w:p>
    <w:p w14:paraId="30474930" w14:textId="77777777" w:rsidR="000874C2" w:rsidRPr="00780C34" w:rsidRDefault="00AE0DDB">
      <w:pPr>
        <w:pStyle w:val="aff"/>
        <w:rPr>
          <w:rFonts w:ascii="宋体" w:eastAsia="宋体"/>
          <w:b/>
          <w:sz w:val="28"/>
          <w:szCs w:val="28"/>
        </w:rPr>
      </w:pPr>
      <w:r w:rsidRPr="00780C34">
        <w:rPr>
          <w:rFonts w:ascii="宋体" w:eastAsia="宋体"/>
          <w:b/>
          <w:sz w:val="28"/>
          <w:szCs w:val="28"/>
        </w:rPr>
        <w:lastRenderedPageBreak/>
        <w:t>摘   要   附   图</w:t>
      </w:r>
    </w:p>
    <w:p w14:paraId="39CF79CC" w14:textId="6B06468D" w:rsidR="000874C2" w:rsidRPr="00780C34" w:rsidRDefault="00B07C45">
      <w:pPr>
        <w:jc w:val="center"/>
        <w:rPr>
          <w:rFonts w:ascii="宋体" w:hAnsi="宋体"/>
          <w:color w:val="000000"/>
          <w:sz w:val="28"/>
          <w:szCs w:val="28"/>
        </w:rPr>
      </w:pPr>
      <w:r>
        <w:rPr>
          <w:rFonts w:ascii="宋体" w:hAnsi="宋体"/>
          <w:color w:val="000000"/>
          <w:sz w:val="28"/>
          <w:szCs w:val="28"/>
        </w:rPr>
        <w:pict w14:anchorId="235BB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1pt;height:213.05pt">
            <v:imagedata r:id="rId9" o:title=""/>
          </v:shape>
        </w:pict>
      </w:r>
    </w:p>
    <w:p w14:paraId="67806C43" w14:textId="77777777" w:rsidR="000874C2" w:rsidRPr="00780C34" w:rsidRDefault="000874C2">
      <w:pPr>
        <w:jc w:val="center"/>
        <w:rPr>
          <w:rFonts w:ascii="宋体" w:hAnsi="宋体"/>
          <w:color w:val="000000"/>
          <w:sz w:val="28"/>
          <w:szCs w:val="28"/>
        </w:rPr>
      </w:pPr>
    </w:p>
    <w:p w14:paraId="44C6286C" w14:textId="77777777" w:rsidR="000874C2" w:rsidRPr="00780C34" w:rsidRDefault="000874C2">
      <w:pPr>
        <w:jc w:val="center"/>
        <w:rPr>
          <w:rFonts w:ascii="宋体" w:hAnsi="宋体"/>
          <w:color w:val="000000"/>
          <w:sz w:val="28"/>
          <w:szCs w:val="28"/>
        </w:rPr>
        <w:sectPr w:rsidR="000874C2" w:rsidRPr="00780C34" w:rsidSect="007A10CA">
          <w:headerReference w:type="even" r:id="rId10"/>
          <w:headerReference w:type="default" r:id="rId11"/>
          <w:footerReference w:type="default" r:id="rId12"/>
          <w:pgSz w:w="11906" w:h="16838"/>
          <w:pgMar w:top="1418" w:right="1701" w:bottom="1418" w:left="1701" w:header="851" w:footer="992" w:gutter="0"/>
          <w:pgNumType w:start="1"/>
          <w:cols w:space="425"/>
          <w:docGrid w:type="lines" w:linePitch="312"/>
        </w:sectPr>
      </w:pPr>
    </w:p>
    <w:p w14:paraId="65B946F6" w14:textId="140C2692" w:rsidR="00842D70" w:rsidRPr="001C158F" w:rsidRDefault="00AE0DDB" w:rsidP="001C158F">
      <w:pPr>
        <w:pStyle w:val="aff"/>
        <w:rPr>
          <w:rFonts w:ascii="宋体" w:eastAsia="宋体"/>
          <w:b/>
          <w:sz w:val="28"/>
          <w:szCs w:val="28"/>
        </w:rPr>
      </w:pPr>
      <w:r w:rsidRPr="00780C34">
        <w:rPr>
          <w:rFonts w:ascii="宋体" w:eastAsia="宋体"/>
          <w:b/>
          <w:sz w:val="28"/>
          <w:szCs w:val="28"/>
        </w:rPr>
        <w:lastRenderedPageBreak/>
        <w:t>权   利   要   求   书</w:t>
      </w:r>
    </w:p>
    <w:p w14:paraId="67F6BE0D" w14:textId="79DF6C1D" w:rsidR="008829F8" w:rsidRPr="008829F8" w:rsidRDefault="008829F8" w:rsidP="008829F8">
      <w:pPr>
        <w:pStyle w:val="afe"/>
        <w:spacing w:before="156"/>
        <w:rPr>
          <w:rFonts w:ascii="宋体" w:eastAsia="宋体" w:hAnsi="宋体"/>
          <w:color w:val="auto"/>
          <w:szCs w:val="28"/>
        </w:rPr>
      </w:pPr>
      <w:r w:rsidRPr="008829F8">
        <w:rPr>
          <w:rFonts w:ascii="宋体" w:eastAsia="宋体" w:hAnsi="宋体" w:hint="eastAsia"/>
          <w:color w:val="auto"/>
          <w:szCs w:val="28"/>
        </w:rPr>
        <w:t>1.</w:t>
      </w:r>
      <w:r w:rsidRPr="008829F8">
        <w:rPr>
          <w:rFonts w:ascii="宋体" w:eastAsia="宋体" w:hAnsi="宋体" w:hint="eastAsia"/>
          <w:color w:val="auto"/>
          <w:szCs w:val="28"/>
        </w:rPr>
        <w:tab/>
        <w:t>一种管路吊挂固定装置，其特征在于，包括支撑槽钢(1)和用于吊挂管路(2)的钢丝绳(3)，支撑槽钢(1)的槽口朝下，支撑槽钢(1)的槽底开有</w:t>
      </w:r>
      <w:proofErr w:type="gramStart"/>
      <w:r w:rsidRPr="008829F8">
        <w:rPr>
          <w:rFonts w:ascii="宋体" w:eastAsia="宋体" w:hAnsi="宋体" w:hint="eastAsia"/>
          <w:color w:val="auto"/>
          <w:szCs w:val="28"/>
        </w:rPr>
        <w:t>用于穿置</w:t>
      </w:r>
      <w:proofErr w:type="gramEnd"/>
      <w:r w:rsidRPr="008829F8">
        <w:rPr>
          <w:rFonts w:ascii="宋体" w:eastAsia="宋体" w:hAnsi="宋体" w:hint="eastAsia"/>
          <w:color w:val="auto"/>
          <w:szCs w:val="28"/>
        </w:rPr>
        <w:t>顶板锚杆(4)的通孔(5)，支撑槽钢(1)的两</w:t>
      </w:r>
      <w:proofErr w:type="gramStart"/>
      <w:r w:rsidRPr="008829F8">
        <w:rPr>
          <w:rFonts w:ascii="宋体" w:eastAsia="宋体" w:hAnsi="宋体" w:hint="eastAsia"/>
          <w:color w:val="auto"/>
          <w:szCs w:val="28"/>
        </w:rPr>
        <w:t>槽壁之间穿置</w:t>
      </w:r>
      <w:proofErr w:type="gramEnd"/>
      <w:r w:rsidRPr="008829F8">
        <w:rPr>
          <w:rFonts w:ascii="宋体" w:eastAsia="宋体" w:hAnsi="宋体" w:hint="eastAsia"/>
          <w:color w:val="auto"/>
          <w:szCs w:val="28"/>
        </w:rPr>
        <w:t>有转轴(6)，转轴(6)的两端分别与支撑槽钢(1)的</w:t>
      </w:r>
      <w:proofErr w:type="gramStart"/>
      <w:r w:rsidRPr="008829F8">
        <w:rPr>
          <w:rFonts w:ascii="宋体" w:eastAsia="宋体" w:hAnsi="宋体" w:hint="eastAsia"/>
          <w:color w:val="auto"/>
          <w:szCs w:val="28"/>
        </w:rPr>
        <w:t>两槽壁转动</w:t>
      </w:r>
      <w:proofErr w:type="gramEnd"/>
      <w:r w:rsidRPr="008829F8">
        <w:rPr>
          <w:rFonts w:ascii="宋体" w:eastAsia="宋体" w:hAnsi="宋体" w:hint="eastAsia"/>
          <w:color w:val="auto"/>
          <w:szCs w:val="28"/>
        </w:rPr>
        <w:t>连接，转轴(6)穿出支撑槽钢(1)</w:t>
      </w:r>
      <w:proofErr w:type="gramStart"/>
      <w:r w:rsidRPr="008829F8">
        <w:rPr>
          <w:rFonts w:ascii="宋体" w:eastAsia="宋体" w:hAnsi="宋体" w:hint="eastAsia"/>
          <w:color w:val="auto"/>
          <w:szCs w:val="28"/>
        </w:rPr>
        <w:t>槽壁的</w:t>
      </w:r>
      <w:proofErr w:type="gramEnd"/>
      <w:r w:rsidRPr="008829F8">
        <w:rPr>
          <w:rFonts w:ascii="宋体" w:eastAsia="宋体" w:hAnsi="宋体" w:hint="eastAsia"/>
          <w:color w:val="auto"/>
          <w:szCs w:val="28"/>
        </w:rPr>
        <w:t>其中一端部设置有</w:t>
      </w:r>
      <w:proofErr w:type="gramStart"/>
      <w:r w:rsidRPr="008829F8">
        <w:rPr>
          <w:rFonts w:ascii="宋体" w:eastAsia="宋体" w:hAnsi="宋体" w:hint="eastAsia"/>
          <w:color w:val="auto"/>
          <w:szCs w:val="28"/>
        </w:rPr>
        <w:t>逆止机构</w:t>
      </w:r>
      <w:proofErr w:type="gramEnd"/>
      <w:r w:rsidRPr="008829F8">
        <w:rPr>
          <w:rFonts w:ascii="宋体" w:eastAsia="宋体" w:hAnsi="宋体" w:hint="eastAsia"/>
          <w:color w:val="auto"/>
          <w:szCs w:val="28"/>
        </w:rPr>
        <w:t>(7)，转轴(6)穿出支撑槽钢(1)</w:t>
      </w:r>
      <w:proofErr w:type="gramStart"/>
      <w:r w:rsidRPr="008829F8">
        <w:rPr>
          <w:rFonts w:ascii="宋体" w:eastAsia="宋体" w:hAnsi="宋体" w:hint="eastAsia"/>
          <w:color w:val="auto"/>
          <w:szCs w:val="28"/>
        </w:rPr>
        <w:t>槽壁的</w:t>
      </w:r>
      <w:proofErr w:type="gramEnd"/>
      <w:r w:rsidRPr="008829F8">
        <w:rPr>
          <w:rFonts w:ascii="宋体" w:eastAsia="宋体" w:hAnsi="宋体" w:hint="eastAsia"/>
          <w:color w:val="auto"/>
          <w:szCs w:val="28"/>
        </w:rPr>
        <w:t>另一端部可拆卸连接有转动把手(8)，钢丝绳(3)的一端固定连接至转轴(6)上，钢丝绳(3)的另一端固定连接至支撑槽钢(1)上。</w:t>
      </w:r>
    </w:p>
    <w:p w14:paraId="7FE5E48A" w14:textId="0B438694" w:rsidR="008829F8" w:rsidRPr="008829F8" w:rsidRDefault="008829F8" w:rsidP="008829F8">
      <w:pPr>
        <w:pStyle w:val="afe"/>
        <w:spacing w:before="156"/>
        <w:rPr>
          <w:rFonts w:ascii="宋体" w:eastAsia="宋体" w:hAnsi="宋体" w:hint="eastAsia"/>
          <w:color w:val="auto"/>
          <w:szCs w:val="28"/>
        </w:rPr>
      </w:pPr>
      <w:r w:rsidRPr="008829F8">
        <w:rPr>
          <w:rFonts w:ascii="宋体" w:eastAsia="宋体" w:hAnsi="宋体" w:hint="eastAsia"/>
          <w:color w:val="auto"/>
          <w:szCs w:val="28"/>
        </w:rPr>
        <w:t>2.</w:t>
      </w:r>
      <w:r w:rsidRPr="008829F8">
        <w:rPr>
          <w:rFonts w:ascii="宋体" w:eastAsia="宋体" w:hAnsi="宋体" w:hint="eastAsia"/>
          <w:color w:val="auto"/>
          <w:szCs w:val="28"/>
        </w:rPr>
        <w:tab/>
        <w:t>根据权利要求1所述的一种管路吊挂固定装置，其特征在于，</w:t>
      </w:r>
      <w:proofErr w:type="gramStart"/>
      <w:r w:rsidRPr="008829F8">
        <w:rPr>
          <w:rFonts w:ascii="宋体" w:eastAsia="宋体" w:hAnsi="宋体" w:hint="eastAsia"/>
          <w:color w:val="auto"/>
          <w:szCs w:val="28"/>
        </w:rPr>
        <w:t>逆止机构</w:t>
      </w:r>
      <w:proofErr w:type="gramEnd"/>
      <w:r w:rsidRPr="008829F8">
        <w:rPr>
          <w:rFonts w:ascii="宋体" w:eastAsia="宋体" w:hAnsi="宋体" w:hint="eastAsia"/>
          <w:color w:val="auto"/>
          <w:szCs w:val="28"/>
        </w:rPr>
        <w:t>(7)包括与转轴(6)固定连接的棘轮(9)，支撑槽钢(1)的槽壁上还转动连接有与棘轮(9)配合的止回拨片(10)。</w:t>
      </w:r>
    </w:p>
    <w:p w14:paraId="317D90F3" w14:textId="388EA0ED" w:rsidR="008829F8" w:rsidRPr="008829F8" w:rsidRDefault="008829F8" w:rsidP="008829F8">
      <w:pPr>
        <w:pStyle w:val="afe"/>
        <w:spacing w:before="156"/>
        <w:rPr>
          <w:rFonts w:ascii="宋体" w:eastAsia="宋体" w:hAnsi="宋体" w:hint="eastAsia"/>
          <w:color w:val="auto"/>
          <w:szCs w:val="28"/>
        </w:rPr>
      </w:pPr>
      <w:r w:rsidRPr="008829F8">
        <w:rPr>
          <w:rFonts w:ascii="宋体" w:eastAsia="宋体" w:hAnsi="宋体" w:hint="eastAsia"/>
          <w:color w:val="auto"/>
          <w:szCs w:val="28"/>
        </w:rPr>
        <w:t>3.</w:t>
      </w:r>
      <w:r w:rsidRPr="008829F8">
        <w:rPr>
          <w:rFonts w:ascii="宋体" w:eastAsia="宋体" w:hAnsi="宋体" w:hint="eastAsia"/>
          <w:color w:val="auto"/>
          <w:szCs w:val="28"/>
        </w:rPr>
        <w:tab/>
        <w:t>根据权利要求2所述的一种管路吊挂固定装置，其特征在于，转轴(6)连接至支撑槽钢(1)的一端部，支撑槽钢(1)的另一端部焊接有用于连接钢丝绳(3)的连接环(11)。</w:t>
      </w:r>
    </w:p>
    <w:p w14:paraId="392E75D9" w14:textId="52C070AC" w:rsidR="008829F8" w:rsidRPr="008829F8" w:rsidRDefault="008829F8" w:rsidP="008829F8">
      <w:pPr>
        <w:pStyle w:val="afe"/>
        <w:spacing w:before="156"/>
        <w:rPr>
          <w:rFonts w:ascii="宋体" w:eastAsia="宋体" w:hAnsi="宋体" w:hint="eastAsia"/>
          <w:color w:val="auto"/>
          <w:szCs w:val="28"/>
        </w:rPr>
      </w:pPr>
      <w:r w:rsidRPr="008829F8">
        <w:rPr>
          <w:rFonts w:ascii="宋体" w:eastAsia="宋体" w:hAnsi="宋体" w:hint="eastAsia"/>
          <w:color w:val="auto"/>
          <w:szCs w:val="28"/>
        </w:rPr>
        <w:t>4.</w:t>
      </w:r>
      <w:r w:rsidRPr="008829F8">
        <w:rPr>
          <w:rFonts w:ascii="宋体" w:eastAsia="宋体" w:hAnsi="宋体" w:hint="eastAsia"/>
          <w:color w:val="auto"/>
          <w:szCs w:val="28"/>
        </w:rPr>
        <w:tab/>
        <w:t>根据权利要求1至3任一项所述的一种管路吊挂固定装置，其特征在于，钢丝绳(3)的直径为9.3mm。</w:t>
      </w:r>
    </w:p>
    <w:p w14:paraId="466BC8D1" w14:textId="3BAF68C0" w:rsidR="008829F8" w:rsidRPr="008829F8" w:rsidRDefault="008829F8" w:rsidP="008829F8">
      <w:pPr>
        <w:pStyle w:val="afe"/>
        <w:spacing w:before="156"/>
        <w:rPr>
          <w:rFonts w:ascii="宋体" w:eastAsia="宋体" w:hAnsi="宋体" w:hint="eastAsia"/>
          <w:color w:val="auto"/>
          <w:szCs w:val="28"/>
        </w:rPr>
      </w:pPr>
      <w:r w:rsidRPr="008829F8">
        <w:rPr>
          <w:rFonts w:ascii="宋体" w:eastAsia="宋体" w:hAnsi="宋体" w:hint="eastAsia"/>
          <w:color w:val="auto"/>
          <w:szCs w:val="28"/>
        </w:rPr>
        <w:t>5.</w:t>
      </w:r>
      <w:r w:rsidRPr="008829F8">
        <w:rPr>
          <w:rFonts w:ascii="宋体" w:eastAsia="宋体" w:hAnsi="宋体" w:hint="eastAsia"/>
          <w:color w:val="auto"/>
          <w:szCs w:val="28"/>
        </w:rPr>
        <w:tab/>
        <w:t>根据权利要求4所述的一种管路吊挂固定装置，其特征在于，支撑槽钢(1)槽底上的通孔(5)直径为24mm。</w:t>
      </w:r>
    </w:p>
    <w:p w14:paraId="0FE442CF" w14:textId="535267AA" w:rsidR="000874C2" w:rsidRPr="001C158F" w:rsidRDefault="008829F8" w:rsidP="008829F8">
      <w:pPr>
        <w:pStyle w:val="afe"/>
        <w:spacing w:beforeLines="0"/>
        <w:rPr>
          <w:rFonts w:ascii="宋体" w:eastAsia="宋体" w:hAnsi="宋体"/>
          <w:szCs w:val="28"/>
        </w:rPr>
        <w:sectPr w:rsidR="000874C2" w:rsidRPr="001C158F" w:rsidSect="007A10CA">
          <w:footerReference w:type="default" r:id="rId13"/>
          <w:pgSz w:w="11906" w:h="16838"/>
          <w:pgMar w:top="1418" w:right="1701" w:bottom="1418" w:left="1701" w:header="851" w:footer="992" w:gutter="0"/>
          <w:pgNumType w:start="1"/>
          <w:cols w:space="425"/>
          <w:docGrid w:type="lines" w:linePitch="312"/>
        </w:sectPr>
      </w:pPr>
      <w:r w:rsidRPr="008829F8">
        <w:rPr>
          <w:rFonts w:ascii="宋体" w:eastAsia="宋体" w:hAnsi="宋体" w:hint="eastAsia"/>
          <w:color w:val="auto"/>
          <w:szCs w:val="28"/>
        </w:rPr>
        <w:t>6.</w:t>
      </w:r>
      <w:r w:rsidRPr="008829F8">
        <w:rPr>
          <w:rFonts w:ascii="宋体" w:eastAsia="宋体" w:hAnsi="宋体" w:hint="eastAsia"/>
          <w:color w:val="auto"/>
          <w:szCs w:val="28"/>
        </w:rPr>
        <w:tab/>
        <w:t>根据权利要求5所述的一种管路吊挂固定装置，其特征在于，支撑槽钢(1)的长度为40cm。</w:t>
      </w:r>
    </w:p>
    <w:p w14:paraId="42E3AC4E" w14:textId="77777777" w:rsidR="000874C2" w:rsidRPr="00780C34" w:rsidRDefault="00AE0DDB">
      <w:pPr>
        <w:pStyle w:val="aff"/>
        <w:rPr>
          <w:rFonts w:ascii="宋体" w:eastAsia="宋体"/>
          <w:b/>
          <w:sz w:val="28"/>
          <w:szCs w:val="28"/>
        </w:rPr>
      </w:pPr>
      <w:r w:rsidRPr="00780C34">
        <w:rPr>
          <w:rFonts w:ascii="宋体" w:eastAsia="宋体"/>
          <w:b/>
          <w:sz w:val="28"/>
          <w:szCs w:val="28"/>
        </w:rPr>
        <w:lastRenderedPageBreak/>
        <w:t>说      明      书</w:t>
      </w:r>
    </w:p>
    <w:p w14:paraId="33561383" w14:textId="4A8D5941" w:rsidR="000874C2" w:rsidRPr="00587495" w:rsidRDefault="00B64F9A" w:rsidP="00BA5CBB">
      <w:pPr>
        <w:pStyle w:val="aff2"/>
        <w:spacing w:beforeLines="100" w:before="312" w:afterLines="50" w:after="156"/>
        <w:jc w:val="center"/>
        <w:rPr>
          <w:rFonts w:ascii="宋体" w:eastAsia="宋体"/>
          <w:b/>
          <w:bCs w:val="0"/>
          <w:szCs w:val="28"/>
        </w:rPr>
      </w:pPr>
      <w:r w:rsidRPr="00587495">
        <w:rPr>
          <w:rFonts w:ascii="宋体" w:eastAsia="宋体" w:hint="eastAsia"/>
          <w:b/>
          <w:bCs w:val="0"/>
          <w:szCs w:val="28"/>
        </w:rPr>
        <w:t>一种管路吊挂固定装置</w:t>
      </w:r>
    </w:p>
    <w:p w14:paraId="08376701" w14:textId="77777777" w:rsidR="000874C2" w:rsidRPr="00587495" w:rsidRDefault="00AE0DDB">
      <w:pPr>
        <w:pStyle w:val="aff2"/>
        <w:spacing w:before="156"/>
        <w:rPr>
          <w:rFonts w:ascii="宋体" w:eastAsia="宋体"/>
          <w:b/>
          <w:bCs w:val="0"/>
          <w:szCs w:val="28"/>
          <w:lang w:val="zh-CN"/>
        </w:rPr>
      </w:pPr>
      <w:r w:rsidRPr="00587495">
        <w:rPr>
          <w:rFonts w:ascii="宋体" w:eastAsia="宋体"/>
          <w:b/>
          <w:bCs w:val="0"/>
          <w:szCs w:val="28"/>
          <w:lang w:val="zh-CN"/>
        </w:rPr>
        <w:t>技术领域</w:t>
      </w:r>
    </w:p>
    <w:p w14:paraId="50773FBE" w14:textId="15D43799" w:rsidR="000874C2" w:rsidRPr="00780C34" w:rsidRDefault="00AE0DDB">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本</w:t>
      </w:r>
      <w:r w:rsidR="00B64F9A">
        <w:rPr>
          <w:rFonts w:ascii="宋体" w:eastAsia="宋体" w:hAnsi="宋体"/>
          <w:color w:val="auto"/>
          <w:szCs w:val="28"/>
        </w:rPr>
        <w:t>实用新型</w:t>
      </w:r>
      <w:bookmarkStart w:id="0" w:name="_Hlk131007327"/>
      <w:r w:rsidRPr="00780C34">
        <w:rPr>
          <w:rFonts w:ascii="宋体" w:eastAsia="宋体" w:hAnsi="宋体"/>
          <w:color w:val="auto"/>
          <w:szCs w:val="28"/>
        </w:rPr>
        <w:t>涉及</w:t>
      </w:r>
      <w:r w:rsidR="00544AD8">
        <w:rPr>
          <w:rFonts w:ascii="宋体" w:eastAsia="宋体" w:hAnsi="宋体" w:hint="eastAsia"/>
          <w:color w:val="auto"/>
          <w:szCs w:val="28"/>
        </w:rPr>
        <w:t>矿用吊装设备</w:t>
      </w:r>
      <w:r w:rsidRPr="00780C34">
        <w:rPr>
          <w:rFonts w:ascii="宋体" w:eastAsia="宋体" w:hAnsi="宋体"/>
          <w:color w:val="auto"/>
          <w:szCs w:val="28"/>
        </w:rPr>
        <w:t>技术领域，尤其涉及一种</w:t>
      </w:r>
      <w:r w:rsidR="00587495">
        <w:rPr>
          <w:rFonts w:ascii="宋体" w:eastAsia="宋体" w:hAnsi="宋体" w:hint="eastAsia"/>
          <w:color w:val="auto"/>
          <w:szCs w:val="28"/>
        </w:rPr>
        <w:t>管路吊挂固定装置</w:t>
      </w:r>
      <w:bookmarkEnd w:id="0"/>
      <w:r w:rsidRPr="00780C34">
        <w:rPr>
          <w:rFonts w:ascii="宋体" w:eastAsia="宋体" w:hAnsi="宋体"/>
          <w:color w:val="auto"/>
          <w:szCs w:val="28"/>
        </w:rPr>
        <w:t>。</w:t>
      </w:r>
    </w:p>
    <w:p w14:paraId="09D54693" w14:textId="77777777" w:rsidR="000874C2" w:rsidRPr="00587495" w:rsidRDefault="00AE0DDB">
      <w:pPr>
        <w:pStyle w:val="aff2"/>
        <w:spacing w:before="156"/>
        <w:rPr>
          <w:rFonts w:ascii="宋体" w:eastAsia="宋体"/>
          <w:b/>
          <w:bCs w:val="0"/>
          <w:szCs w:val="28"/>
          <w:lang w:val="zh-CN"/>
        </w:rPr>
      </w:pPr>
      <w:r w:rsidRPr="00587495">
        <w:rPr>
          <w:rFonts w:ascii="宋体" w:eastAsia="宋体"/>
          <w:b/>
          <w:bCs w:val="0"/>
          <w:szCs w:val="28"/>
          <w:lang w:val="zh-CN"/>
        </w:rPr>
        <w:t>背景技术</w:t>
      </w:r>
    </w:p>
    <w:p w14:paraId="5601341E" w14:textId="261CD3BF" w:rsidR="000874C2" w:rsidRPr="00780C34" w:rsidRDefault="00587495">
      <w:pPr>
        <w:pStyle w:val="afe"/>
        <w:spacing w:beforeLines="0"/>
        <w:ind w:firstLineChars="200" w:firstLine="560"/>
        <w:rPr>
          <w:rFonts w:ascii="宋体" w:eastAsia="宋体" w:hAnsi="宋体"/>
          <w:color w:val="auto"/>
          <w:szCs w:val="28"/>
        </w:rPr>
      </w:pPr>
      <w:r w:rsidRPr="00587495">
        <w:rPr>
          <w:rFonts w:ascii="宋体" w:eastAsia="宋体" w:hAnsi="宋体" w:hint="eastAsia"/>
          <w:color w:val="auto"/>
          <w:szCs w:val="28"/>
        </w:rPr>
        <w:t>在煤矿、金属矿山、非金属矿山等巷道中，各类管路在巷道顶部或墙体中部吊挂固定时，</w:t>
      </w:r>
      <w:r>
        <w:rPr>
          <w:rFonts w:ascii="宋体" w:eastAsia="宋体" w:hAnsi="宋体" w:hint="eastAsia"/>
          <w:color w:val="auto"/>
          <w:szCs w:val="28"/>
        </w:rPr>
        <w:t>往往</w:t>
      </w:r>
      <w:r w:rsidRPr="00587495">
        <w:rPr>
          <w:rFonts w:ascii="宋体" w:eastAsia="宋体" w:hAnsi="宋体" w:hint="eastAsia"/>
          <w:color w:val="auto"/>
          <w:szCs w:val="28"/>
        </w:rPr>
        <w:t>受</w:t>
      </w:r>
      <w:r>
        <w:rPr>
          <w:rFonts w:ascii="宋体" w:eastAsia="宋体" w:hAnsi="宋体" w:hint="eastAsia"/>
          <w:color w:val="auto"/>
          <w:szCs w:val="28"/>
        </w:rPr>
        <w:t>作业</w:t>
      </w:r>
      <w:r w:rsidRPr="00587495">
        <w:rPr>
          <w:rFonts w:ascii="宋体" w:eastAsia="宋体" w:hAnsi="宋体" w:hint="eastAsia"/>
          <w:color w:val="auto"/>
          <w:szCs w:val="28"/>
        </w:rPr>
        <w:t>环境</w:t>
      </w:r>
      <w:r>
        <w:rPr>
          <w:rFonts w:ascii="宋体" w:eastAsia="宋体" w:hAnsi="宋体" w:hint="eastAsia"/>
          <w:color w:val="auto"/>
          <w:szCs w:val="28"/>
        </w:rPr>
        <w:t>限制</w:t>
      </w:r>
      <w:r w:rsidRPr="00587495">
        <w:rPr>
          <w:rFonts w:ascii="宋体" w:eastAsia="宋体" w:hAnsi="宋体" w:hint="eastAsia"/>
          <w:color w:val="auto"/>
          <w:szCs w:val="28"/>
        </w:rPr>
        <w:t>，</w:t>
      </w:r>
      <w:r>
        <w:rPr>
          <w:rFonts w:ascii="宋体" w:eastAsia="宋体" w:hAnsi="宋体" w:hint="eastAsia"/>
          <w:color w:val="auto"/>
          <w:szCs w:val="28"/>
        </w:rPr>
        <w:t>传统吊装</w:t>
      </w:r>
      <w:r w:rsidR="00BC4029">
        <w:rPr>
          <w:rFonts w:ascii="宋体" w:eastAsia="宋体" w:hAnsi="宋体" w:hint="eastAsia"/>
          <w:color w:val="auto"/>
          <w:szCs w:val="28"/>
        </w:rPr>
        <w:t>工装无法使用。具体吊装过程为</w:t>
      </w:r>
      <w:r w:rsidR="00714203">
        <w:rPr>
          <w:rFonts w:ascii="宋体" w:eastAsia="宋体" w:hAnsi="宋体" w:hint="eastAsia"/>
          <w:color w:val="auto"/>
          <w:szCs w:val="28"/>
        </w:rPr>
        <w:t>：</w:t>
      </w:r>
      <w:r w:rsidRPr="00587495">
        <w:rPr>
          <w:rFonts w:ascii="宋体" w:eastAsia="宋体" w:hAnsi="宋体" w:hint="eastAsia"/>
          <w:color w:val="auto"/>
          <w:szCs w:val="28"/>
        </w:rPr>
        <w:t>用吊链把管路从地面吊起，吊起后用钢丝绳把管路固定在专用锚杆上，然后</w:t>
      </w:r>
      <w:r w:rsidR="00714203">
        <w:rPr>
          <w:rFonts w:ascii="宋体" w:eastAsia="宋体" w:hAnsi="宋体" w:hint="eastAsia"/>
          <w:color w:val="auto"/>
          <w:szCs w:val="28"/>
        </w:rPr>
        <w:t>再</w:t>
      </w:r>
      <w:r w:rsidRPr="00587495">
        <w:rPr>
          <w:rFonts w:ascii="宋体" w:eastAsia="宋体" w:hAnsi="宋体" w:hint="eastAsia"/>
          <w:color w:val="auto"/>
          <w:szCs w:val="28"/>
        </w:rPr>
        <w:t>拆掉吊链，倒换吊链位置起吊下一根管路</w:t>
      </w:r>
      <w:r w:rsidR="00714203">
        <w:rPr>
          <w:rFonts w:ascii="宋体" w:eastAsia="宋体" w:hAnsi="宋体" w:hint="eastAsia"/>
          <w:color w:val="auto"/>
          <w:szCs w:val="28"/>
        </w:rPr>
        <w:t>，使当前起吊管路</w:t>
      </w:r>
      <w:r w:rsidRPr="00587495">
        <w:rPr>
          <w:rFonts w:ascii="宋体" w:eastAsia="宋体" w:hAnsi="宋体" w:hint="eastAsia"/>
          <w:color w:val="auto"/>
          <w:szCs w:val="28"/>
        </w:rPr>
        <w:t>和</w:t>
      </w:r>
      <w:r w:rsidR="00714203">
        <w:rPr>
          <w:rFonts w:ascii="宋体" w:eastAsia="宋体" w:hAnsi="宋体" w:hint="eastAsia"/>
          <w:color w:val="auto"/>
          <w:szCs w:val="28"/>
        </w:rPr>
        <w:t>已</w:t>
      </w:r>
      <w:r w:rsidRPr="00587495">
        <w:rPr>
          <w:rFonts w:ascii="宋体" w:eastAsia="宋体" w:hAnsi="宋体" w:hint="eastAsia"/>
          <w:color w:val="auto"/>
          <w:szCs w:val="28"/>
        </w:rPr>
        <w:t>起吊的上一根管路对接，以此类推，</w:t>
      </w:r>
      <w:r w:rsidR="00E85707">
        <w:rPr>
          <w:rFonts w:ascii="宋体" w:eastAsia="宋体" w:hAnsi="宋体" w:hint="eastAsia"/>
          <w:color w:val="auto"/>
          <w:szCs w:val="28"/>
        </w:rPr>
        <w:t>完成</w:t>
      </w:r>
      <w:r w:rsidRPr="00587495">
        <w:rPr>
          <w:rFonts w:ascii="宋体" w:eastAsia="宋体" w:hAnsi="宋体" w:hint="eastAsia"/>
          <w:color w:val="auto"/>
          <w:szCs w:val="28"/>
        </w:rPr>
        <w:t>整个管路系统吊挂</w:t>
      </w:r>
      <w:r w:rsidR="00E85707">
        <w:rPr>
          <w:rFonts w:ascii="宋体" w:eastAsia="宋体" w:hAnsi="宋体" w:hint="eastAsia"/>
          <w:color w:val="auto"/>
          <w:szCs w:val="28"/>
        </w:rPr>
        <w:t>的</w:t>
      </w:r>
      <w:r w:rsidRPr="00587495">
        <w:rPr>
          <w:rFonts w:ascii="宋体" w:eastAsia="宋体" w:hAnsi="宋体" w:hint="eastAsia"/>
          <w:color w:val="auto"/>
          <w:szCs w:val="28"/>
        </w:rPr>
        <w:t>对接</w:t>
      </w:r>
      <w:r w:rsidR="00E85707">
        <w:rPr>
          <w:rFonts w:ascii="宋体" w:eastAsia="宋体" w:hAnsi="宋体" w:hint="eastAsia"/>
          <w:color w:val="auto"/>
          <w:szCs w:val="28"/>
        </w:rPr>
        <w:t>。</w:t>
      </w:r>
      <w:r w:rsidR="00B126A6">
        <w:rPr>
          <w:rFonts w:ascii="宋体" w:eastAsia="宋体" w:hAnsi="宋体" w:hint="eastAsia"/>
          <w:color w:val="auto"/>
          <w:szCs w:val="28"/>
        </w:rPr>
        <w:t>通过</w:t>
      </w:r>
      <w:r w:rsidR="00E85707">
        <w:rPr>
          <w:rFonts w:ascii="宋体" w:eastAsia="宋体" w:hAnsi="宋体" w:hint="eastAsia"/>
          <w:color w:val="auto"/>
          <w:szCs w:val="28"/>
        </w:rPr>
        <w:t>以往这种吊装方式</w:t>
      </w:r>
      <w:r w:rsidR="00B126A6">
        <w:rPr>
          <w:rFonts w:ascii="宋体" w:eastAsia="宋体" w:hAnsi="宋体" w:hint="eastAsia"/>
          <w:color w:val="auto"/>
          <w:szCs w:val="28"/>
        </w:rPr>
        <w:t>对接管路后</w:t>
      </w:r>
      <w:r w:rsidR="00E85707">
        <w:rPr>
          <w:rFonts w:ascii="宋体" w:eastAsia="宋体" w:hAnsi="宋体" w:hint="eastAsia"/>
          <w:color w:val="auto"/>
          <w:szCs w:val="28"/>
        </w:rPr>
        <w:t>，</w:t>
      </w:r>
      <w:r w:rsidRPr="00587495">
        <w:rPr>
          <w:rFonts w:ascii="宋体" w:eastAsia="宋体" w:hAnsi="宋体" w:hint="eastAsia"/>
          <w:color w:val="auto"/>
          <w:szCs w:val="28"/>
        </w:rPr>
        <w:t>会有部分吊挂管路的钢丝绳出现受力不均匀造成管路高低不平的现象，必须用吊链对受力不均匀的管路进行高低重新调整，即加了作业人员工作强度，又费工</w:t>
      </w:r>
      <w:proofErr w:type="gramStart"/>
      <w:r w:rsidRPr="00587495">
        <w:rPr>
          <w:rFonts w:ascii="宋体" w:eastAsia="宋体" w:hAnsi="宋体" w:hint="eastAsia"/>
          <w:color w:val="auto"/>
          <w:szCs w:val="28"/>
        </w:rPr>
        <w:t>费时还</w:t>
      </w:r>
      <w:proofErr w:type="gramEnd"/>
      <w:r w:rsidRPr="00587495">
        <w:rPr>
          <w:rFonts w:ascii="宋体" w:eastAsia="宋体" w:hAnsi="宋体" w:hint="eastAsia"/>
          <w:color w:val="auto"/>
          <w:szCs w:val="28"/>
        </w:rPr>
        <w:t>存在很大的安全隐患</w:t>
      </w:r>
      <w:r w:rsidR="003B1D46">
        <w:rPr>
          <w:rFonts w:ascii="宋体" w:eastAsia="宋体" w:hAnsi="宋体" w:hint="eastAsia"/>
          <w:color w:val="auto"/>
          <w:szCs w:val="28"/>
        </w:rPr>
        <w:t>。</w:t>
      </w:r>
    </w:p>
    <w:p w14:paraId="07393E04" w14:textId="21069FAB" w:rsidR="000874C2" w:rsidRPr="00587495" w:rsidRDefault="00B64F9A">
      <w:pPr>
        <w:pStyle w:val="aff2"/>
        <w:spacing w:before="156"/>
        <w:rPr>
          <w:rFonts w:ascii="宋体" w:eastAsia="宋体"/>
          <w:b/>
          <w:bCs w:val="0"/>
          <w:szCs w:val="28"/>
          <w:lang w:val="zh-CN"/>
        </w:rPr>
      </w:pPr>
      <w:r w:rsidRPr="00587495">
        <w:rPr>
          <w:rFonts w:ascii="宋体" w:eastAsia="宋体"/>
          <w:b/>
          <w:bCs w:val="0"/>
          <w:szCs w:val="28"/>
          <w:lang w:val="zh-CN"/>
        </w:rPr>
        <w:t>实用新型</w:t>
      </w:r>
      <w:r w:rsidR="00AE0DDB" w:rsidRPr="00587495">
        <w:rPr>
          <w:rFonts w:ascii="宋体" w:eastAsia="宋体"/>
          <w:b/>
          <w:bCs w:val="0"/>
          <w:szCs w:val="28"/>
          <w:lang w:val="zh-CN"/>
        </w:rPr>
        <w:t>内容</w:t>
      </w:r>
    </w:p>
    <w:p w14:paraId="7440D354" w14:textId="77777777" w:rsidR="002A516B" w:rsidRDefault="00AE0DDB" w:rsidP="002A516B">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为</w:t>
      </w:r>
      <w:r w:rsidR="00AD697D" w:rsidRPr="00780C34">
        <w:rPr>
          <w:rFonts w:ascii="宋体" w:eastAsia="宋体" w:hAnsi="宋体"/>
          <w:color w:val="auto"/>
          <w:szCs w:val="28"/>
        </w:rPr>
        <w:t>克服</w:t>
      </w:r>
      <w:r w:rsidR="0081483F" w:rsidRPr="00780C34">
        <w:rPr>
          <w:rFonts w:ascii="宋体" w:eastAsia="宋体" w:hAnsi="宋体"/>
          <w:color w:val="auto"/>
          <w:szCs w:val="28"/>
        </w:rPr>
        <w:t>现有</w:t>
      </w:r>
      <w:r w:rsidR="00E977D7">
        <w:rPr>
          <w:rFonts w:ascii="宋体" w:eastAsia="宋体" w:hAnsi="宋体" w:hint="eastAsia"/>
          <w:color w:val="auto"/>
          <w:szCs w:val="28"/>
        </w:rPr>
        <w:t>起吊方式容易出现钢丝绳受力不均匀的情况，当管路高低不平时，还需要使用吊链进行重新调整，工作强度大且存在很大的安全隐患的</w:t>
      </w:r>
      <w:r w:rsidR="00AD697D" w:rsidRPr="00780C34">
        <w:rPr>
          <w:rFonts w:ascii="宋体" w:eastAsia="宋体" w:hAnsi="宋体"/>
          <w:color w:val="auto"/>
          <w:szCs w:val="28"/>
        </w:rPr>
        <w:t>技术缺陷</w:t>
      </w:r>
      <w:r w:rsidRPr="00780C34">
        <w:rPr>
          <w:rFonts w:ascii="宋体" w:eastAsia="宋体" w:hAnsi="宋体"/>
          <w:color w:val="auto"/>
          <w:szCs w:val="28"/>
        </w:rPr>
        <w:t>，本</w:t>
      </w:r>
      <w:r w:rsidR="00B64F9A">
        <w:rPr>
          <w:rFonts w:ascii="宋体" w:eastAsia="宋体" w:hAnsi="宋体"/>
          <w:color w:val="auto"/>
          <w:szCs w:val="28"/>
        </w:rPr>
        <w:t>实用新型</w:t>
      </w:r>
      <w:r w:rsidRPr="00780C34">
        <w:rPr>
          <w:rFonts w:ascii="宋体" w:eastAsia="宋体" w:hAnsi="宋体"/>
          <w:color w:val="auto"/>
          <w:szCs w:val="28"/>
        </w:rPr>
        <w:t>提供了一种</w:t>
      </w:r>
      <w:r w:rsidR="00E977D7">
        <w:rPr>
          <w:rFonts w:ascii="宋体" w:eastAsia="宋体" w:hAnsi="宋体" w:hint="eastAsia"/>
          <w:color w:val="auto"/>
          <w:szCs w:val="28"/>
        </w:rPr>
        <w:t>管路吊挂固定装置</w:t>
      </w:r>
      <w:r w:rsidRPr="00780C34">
        <w:rPr>
          <w:rFonts w:ascii="宋体" w:eastAsia="宋体" w:hAnsi="宋体"/>
          <w:color w:val="auto"/>
          <w:szCs w:val="28"/>
        </w:rPr>
        <w:t>。</w:t>
      </w:r>
    </w:p>
    <w:p w14:paraId="72457AA8" w14:textId="63A7817A" w:rsidR="00C11989" w:rsidRDefault="00AE0DDB" w:rsidP="00C11989">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本</w:t>
      </w:r>
      <w:r w:rsidR="00B64F9A">
        <w:rPr>
          <w:rFonts w:ascii="宋体" w:eastAsia="宋体" w:hAnsi="宋体"/>
          <w:color w:val="auto"/>
          <w:szCs w:val="28"/>
        </w:rPr>
        <w:t>实用新型</w:t>
      </w:r>
      <w:r w:rsidR="002A516B">
        <w:rPr>
          <w:rFonts w:ascii="宋体" w:eastAsia="宋体" w:hAnsi="宋体" w:hint="eastAsia"/>
          <w:color w:val="auto"/>
          <w:szCs w:val="28"/>
        </w:rPr>
        <w:t>提供了</w:t>
      </w:r>
      <w:r w:rsidR="00AC286E" w:rsidRPr="002A516B">
        <w:rPr>
          <w:rFonts w:ascii="宋体" w:eastAsia="宋体" w:hAnsi="宋体" w:hint="eastAsia"/>
          <w:color w:val="auto"/>
          <w:szCs w:val="28"/>
        </w:rPr>
        <w:t>一种管路吊挂固定装置，包括支撑槽钢和用于吊挂管路的钢丝绳，支撑槽钢的槽口朝下，支撑槽钢的槽底开有</w:t>
      </w:r>
      <w:proofErr w:type="gramStart"/>
      <w:r w:rsidR="00AC286E" w:rsidRPr="002A516B">
        <w:rPr>
          <w:rFonts w:ascii="宋体" w:eastAsia="宋体" w:hAnsi="宋体" w:hint="eastAsia"/>
          <w:color w:val="auto"/>
          <w:szCs w:val="28"/>
        </w:rPr>
        <w:t>用于穿置</w:t>
      </w:r>
      <w:proofErr w:type="gramEnd"/>
      <w:r w:rsidR="00AC286E" w:rsidRPr="002A516B">
        <w:rPr>
          <w:rFonts w:ascii="宋体" w:eastAsia="宋体" w:hAnsi="宋体" w:hint="eastAsia"/>
          <w:color w:val="auto"/>
          <w:szCs w:val="28"/>
        </w:rPr>
        <w:t>顶板锚杆的通孔，支撑槽钢的两</w:t>
      </w:r>
      <w:proofErr w:type="gramStart"/>
      <w:r w:rsidR="00AC286E" w:rsidRPr="002A516B">
        <w:rPr>
          <w:rFonts w:ascii="宋体" w:eastAsia="宋体" w:hAnsi="宋体" w:hint="eastAsia"/>
          <w:color w:val="auto"/>
          <w:szCs w:val="28"/>
        </w:rPr>
        <w:t>槽壁之间穿置</w:t>
      </w:r>
      <w:proofErr w:type="gramEnd"/>
      <w:r w:rsidR="00AC286E" w:rsidRPr="002A516B">
        <w:rPr>
          <w:rFonts w:ascii="宋体" w:eastAsia="宋体" w:hAnsi="宋体" w:hint="eastAsia"/>
          <w:color w:val="auto"/>
          <w:szCs w:val="28"/>
        </w:rPr>
        <w:t>有转轴，转轴的两端分别与支撑槽钢的</w:t>
      </w:r>
      <w:proofErr w:type="gramStart"/>
      <w:r w:rsidR="00AC286E" w:rsidRPr="002A516B">
        <w:rPr>
          <w:rFonts w:ascii="宋体" w:eastAsia="宋体" w:hAnsi="宋体" w:hint="eastAsia"/>
          <w:color w:val="auto"/>
          <w:szCs w:val="28"/>
        </w:rPr>
        <w:t>两槽壁转动</w:t>
      </w:r>
      <w:proofErr w:type="gramEnd"/>
      <w:r w:rsidR="00AC286E" w:rsidRPr="002A516B">
        <w:rPr>
          <w:rFonts w:ascii="宋体" w:eastAsia="宋体" w:hAnsi="宋体" w:hint="eastAsia"/>
          <w:color w:val="auto"/>
          <w:szCs w:val="28"/>
        </w:rPr>
        <w:t>连接，转轴穿出支撑</w:t>
      </w:r>
      <w:proofErr w:type="gramStart"/>
      <w:r w:rsidR="00AC286E" w:rsidRPr="002A516B">
        <w:rPr>
          <w:rFonts w:ascii="宋体" w:eastAsia="宋体" w:hAnsi="宋体" w:hint="eastAsia"/>
          <w:color w:val="auto"/>
          <w:szCs w:val="28"/>
        </w:rPr>
        <w:t>槽钢槽壁的</w:t>
      </w:r>
      <w:proofErr w:type="gramEnd"/>
      <w:r w:rsidR="00AC286E" w:rsidRPr="002A516B">
        <w:rPr>
          <w:rFonts w:ascii="宋体" w:eastAsia="宋体" w:hAnsi="宋体" w:hint="eastAsia"/>
          <w:color w:val="auto"/>
          <w:szCs w:val="28"/>
        </w:rPr>
        <w:t>其中一端部设置</w:t>
      </w:r>
      <w:proofErr w:type="gramStart"/>
      <w:r w:rsidR="00AC286E" w:rsidRPr="002A516B">
        <w:rPr>
          <w:rFonts w:ascii="宋体" w:eastAsia="宋体" w:hAnsi="宋体" w:hint="eastAsia"/>
          <w:color w:val="auto"/>
          <w:szCs w:val="28"/>
        </w:rPr>
        <w:t>有逆止机构</w:t>
      </w:r>
      <w:proofErr w:type="gramEnd"/>
      <w:r w:rsidR="00AC286E" w:rsidRPr="002A516B">
        <w:rPr>
          <w:rFonts w:ascii="宋体" w:eastAsia="宋体" w:hAnsi="宋体" w:hint="eastAsia"/>
          <w:color w:val="auto"/>
          <w:szCs w:val="28"/>
        </w:rPr>
        <w:t>，转轴穿出支撑</w:t>
      </w:r>
      <w:proofErr w:type="gramStart"/>
      <w:r w:rsidR="00AC286E" w:rsidRPr="002A516B">
        <w:rPr>
          <w:rFonts w:ascii="宋体" w:eastAsia="宋体" w:hAnsi="宋体" w:hint="eastAsia"/>
          <w:color w:val="auto"/>
          <w:szCs w:val="28"/>
        </w:rPr>
        <w:t>槽钢槽壁的</w:t>
      </w:r>
      <w:proofErr w:type="gramEnd"/>
      <w:r w:rsidR="00AC286E" w:rsidRPr="002A516B">
        <w:rPr>
          <w:rFonts w:ascii="宋体" w:eastAsia="宋体" w:hAnsi="宋体" w:hint="eastAsia"/>
          <w:color w:val="auto"/>
          <w:szCs w:val="28"/>
        </w:rPr>
        <w:t>另一端部可拆卸连接有转动把手，钢丝绳的一端固定连接至转轴上，钢丝绳的另一端固定连接至支撑槽钢上。</w:t>
      </w:r>
    </w:p>
    <w:p w14:paraId="2C1F11F8" w14:textId="2FB7565D" w:rsidR="00C11989" w:rsidRDefault="00C11989" w:rsidP="00C11989">
      <w:pPr>
        <w:pStyle w:val="afe"/>
        <w:spacing w:beforeLines="0"/>
        <w:ind w:firstLineChars="200" w:firstLine="560"/>
        <w:rPr>
          <w:rFonts w:ascii="宋体" w:eastAsia="宋体" w:hAnsi="宋体" w:hint="eastAsia"/>
          <w:color w:val="auto"/>
          <w:szCs w:val="28"/>
        </w:rPr>
      </w:pPr>
      <w:r>
        <w:rPr>
          <w:rFonts w:ascii="宋体" w:eastAsia="宋体" w:hAnsi="宋体" w:hint="eastAsia"/>
          <w:color w:val="auto"/>
          <w:szCs w:val="28"/>
        </w:rPr>
        <w:lastRenderedPageBreak/>
        <w:t>通过转动把手能</w:t>
      </w:r>
      <w:r w:rsidR="00E74085">
        <w:rPr>
          <w:rFonts w:ascii="宋体" w:eastAsia="宋体" w:hAnsi="宋体" w:hint="eastAsia"/>
          <w:color w:val="auto"/>
          <w:szCs w:val="28"/>
        </w:rPr>
        <w:t>转动转轴，转轴转动能将钢丝绳</w:t>
      </w:r>
      <w:r w:rsidR="00F627B9">
        <w:rPr>
          <w:rFonts w:ascii="宋体" w:eastAsia="宋体" w:hAnsi="宋体" w:hint="eastAsia"/>
          <w:color w:val="auto"/>
          <w:szCs w:val="28"/>
        </w:rPr>
        <w:t>绕在其上，进而缩短钢丝绳的垂挂长度，从而能将钢丝绳上托起的管路托起。</w:t>
      </w:r>
      <w:r w:rsidR="00E953AA">
        <w:rPr>
          <w:rFonts w:ascii="宋体" w:eastAsia="宋体" w:hAnsi="宋体" w:hint="eastAsia"/>
          <w:color w:val="auto"/>
          <w:szCs w:val="28"/>
        </w:rPr>
        <w:t>吊挂管路时，在管路的两端分别安装一套本实用新型所述的</w:t>
      </w:r>
      <w:r w:rsidR="00B22986" w:rsidRPr="002A516B">
        <w:rPr>
          <w:rFonts w:ascii="宋体" w:eastAsia="宋体" w:hAnsi="宋体" w:hint="eastAsia"/>
          <w:color w:val="auto"/>
          <w:szCs w:val="28"/>
        </w:rPr>
        <w:t>管路吊挂固定装置</w:t>
      </w:r>
      <w:r w:rsidR="00BA3AF1">
        <w:rPr>
          <w:rFonts w:ascii="宋体" w:eastAsia="宋体" w:hAnsi="宋体" w:hint="eastAsia"/>
          <w:color w:val="auto"/>
          <w:szCs w:val="28"/>
        </w:rPr>
        <w:t>，具体得，</w:t>
      </w:r>
      <w:r w:rsidR="00BA3AF1" w:rsidRPr="002A516B">
        <w:rPr>
          <w:rFonts w:ascii="宋体" w:eastAsia="宋体" w:hAnsi="宋体" w:hint="eastAsia"/>
          <w:color w:val="auto"/>
          <w:szCs w:val="28"/>
        </w:rPr>
        <w:t>支撑槽钢的槽口朝下，支撑槽钢槽底</w:t>
      </w:r>
      <w:r w:rsidR="00230478" w:rsidRPr="002A516B">
        <w:rPr>
          <w:rFonts w:ascii="宋体" w:eastAsia="宋体" w:hAnsi="宋体" w:hint="eastAsia"/>
          <w:color w:val="auto"/>
          <w:szCs w:val="28"/>
        </w:rPr>
        <w:t>的</w:t>
      </w:r>
      <w:r w:rsidR="00BA3AF1" w:rsidRPr="002A516B">
        <w:rPr>
          <w:rFonts w:ascii="宋体" w:eastAsia="宋体" w:hAnsi="宋体" w:hint="eastAsia"/>
          <w:color w:val="auto"/>
          <w:szCs w:val="28"/>
        </w:rPr>
        <w:t>通孔</w:t>
      </w:r>
      <w:r w:rsidR="00230478">
        <w:rPr>
          <w:rFonts w:ascii="宋体" w:eastAsia="宋体" w:hAnsi="宋体" w:hint="eastAsia"/>
          <w:color w:val="auto"/>
          <w:szCs w:val="28"/>
        </w:rPr>
        <w:t>穿过</w:t>
      </w:r>
      <w:r w:rsidR="00BA3AF1">
        <w:rPr>
          <w:rFonts w:ascii="宋体" w:eastAsia="宋体" w:hAnsi="宋体" w:hint="eastAsia"/>
          <w:color w:val="auto"/>
          <w:szCs w:val="28"/>
        </w:rPr>
        <w:t>巷道上的</w:t>
      </w:r>
      <w:r w:rsidR="00BA3AF1" w:rsidRPr="002A516B">
        <w:rPr>
          <w:rFonts w:ascii="宋体" w:eastAsia="宋体" w:hAnsi="宋体" w:hint="eastAsia"/>
          <w:color w:val="auto"/>
          <w:szCs w:val="28"/>
        </w:rPr>
        <w:t>顶板锚杆</w:t>
      </w:r>
      <w:r w:rsidR="00230478">
        <w:rPr>
          <w:rFonts w:ascii="宋体" w:eastAsia="宋体" w:hAnsi="宋体" w:hint="eastAsia"/>
          <w:color w:val="auto"/>
          <w:szCs w:val="28"/>
        </w:rPr>
        <w:t>，顶板锚杆配合紧固螺栓，这样</w:t>
      </w:r>
      <w:r w:rsidR="00230478" w:rsidRPr="002A516B">
        <w:rPr>
          <w:rFonts w:ascii="宋体" w:eastAsia="宋体" w:hAnsi="宋体" w:hint="eastAsia"/>
          <w:color w:val="auto"/>
          <w:szCs w:val="28"/>
        </w:rPr>
        <w:t>支撑</w:t>
      </w:r>
      <w:r w:rsidR="00230478">
        <w:rPr>
          <w:rFonts w:ascii="宋体" w:eastAsia="宋体" w:hAnsi="宋体" w:hint="eastAsia"/>
          <w:color w:val="auto"/>
          <w:szCs w:val="28"/>
        </w:rPr>
        <w:t>槽钢</w:t>
      </w:r>
      <w:r w:rsidR="00ED1626">
        <w:rPr>
          <w:rFonts w:ascii="宋体" w:eastAsia="宋体" w:hAnsi="宋体" w:hint="eastAsia"/>
          <w:color w:val="auto"/>
          <w:szCs w:val="28"/>
        </w:rPr>
        <w:t>即可固定在顶板锚杆上</w:t>
      </w:r>
      <w:r w:rsidR="00F91E70">
        <w:rPr>
          <w:rFonts w:ascii="宋体" w:eastAsia="宋体" w:hAnsi="宋体" w:hint="eastAsia"/>
          <w:color w:val="auto"/>
          <w:szCs w:val="28"/>
        </w:rPr>
        <w:t>，钢丝绳套至待提升管路的下方，</w:t>
      </w:r>
      <w:r w:rsidR="006F433C">
        <w:rPr>
          <w:rFonts w:ascii="宋体" w:eastAsia="宋体" w:hAnsi="宋体" w:hint="eastAsia"/>
          <w:color w:val="auto"/>
          <w:szCs w:val="28"/>
        </w:rPr>
        <w:t>摇动</w:t>
      </w:r>
      <w:r w:rsidR="007F6B6C">
        <w:rPr>
          <w:rFonts w:ascii="宋体" w:eastAsia="宋体" w:hAnsi="宋体" w:hint="eastAsia"/>
          <w:color w:val="auto"/>
          <w:szCs w:val="28"/>
        </w:rPr>
        <w:t>转动把手</w:t>
      </w:r>
      <w:r w:rsidR="007F6B6C">
        <w:rPr>
          <w:rFonts w:ascii="宋体" w:eastAsia="宋体" w:hAnsi="宋体" w:hint="eastAsia"/>
          <w:color w:val="auto"/>
          <w:szCs w:val="28"/>
        </w:rPr>
        <w:t>能转动转轴，转轴转动能将钢丝绳绕在其上，进而</w:t>
      </w:r>
      <w:r w:rsidR="00844669">
        <w:rPr>
          <w:rFonts w:ascii="宋体" w:eastAsia="宋体" w:hAnsi="宋体" w:hint="eastAsia"/>
          <w:color w:val="auto"/>
          <w:szCs w:val="28"/>
        </w:rPr>
        <w:t>收紧</w:t>
      </w:r>
      <w:r w:rsidR="007F6B6C">
        <w:rPr>
          <w:rFonts w:ascii="宋体" w:eastAsia="宋体" w:hAnsi="宋体" w:hint="eastAsia"/>
          <w:color w:val="auto"/>
          <w:szCs w:val="28"/>
        </w:rPr>
        <w:t>钢丝绳</w:t>
      </w:r>
      <w:r w:rsidR="006F433C">
        <w:rPr>
          <w:rFonts w:ascii="宋体" w:eastAsia="宋体" w:hAnsi="宋体" w:hint="eastAsia"/>
          <w:color w:val="auto"/>
          <w:szCs w:val="28"/>
        </w:rPr>
        <w:t>，管路能随着被抬高，当起吊至指定位置时，停止</w:t>
      </w:r>
      <w:r w:rsidR="006F433C">
        <w:rPr>
          <w:rFonts w:ascii="宋体" w:eastAsia="宋体" w:hAnsi="宋体" w:hint="eastAsia"/>
          <w:color w:val="auto"/>
          <w:szCs w:val="28"/>
        </w:rPr>
        <w:t>摇动转动把手</w:t>
      </w:r>
      <w:r w:rsidR="006F433C">
        <w:rPr>
          <w:rFonts w:ascii="宋体" w:eastAsia="宋体" w:hAnsi="宋体" w:hint="eastAsia"/>
          <w:color w:val="auto"/>
          <w:szCs w:val="28"/>
        </w:rPr>
        <w:t>，因为转轴连接</w:t>
      </w:r>
      <w:proofErr w:type="gramStart"/>
      <w:r w:rsidR="006F433C">
        <w:rPr>
          <w:rFonts w:ascii="宋体" w:eastAsia="宋体" w:hAnsi="宋体" w:hint="eastAsia"/>
          <w:color w:val="auto"/>
          <w:szCs w:val="28"/>
        </w:rPr>
        <w:t>有逆止机构</w:t>
      </w:r>
      <w:proofErr w:type="gramEnd"/>
      <w:r w:rsidR="006F433C">
        <w:rPr>
          <w:rFonts w:ascii="宋体" w:eastAsia="宋体" w:hAnsi="宋体" w:hint="eastAsia"/>
          <w:color w:val="auto"/>
          <w:szCs w:val="28"/>
        </w:rPr>
        <w:t>，所以转轴不会反转，</w:t>
      </w:r>
      <w:r w:rsidR="00CB4BE8">
        <w:rPr>
          <w:rFonts w:ascii="宋体" w:eastAsia="宋体" w:hAnsi="宋体" w:hint="eastAsia"/>
          <w:color w:val="auto"/>
          <w:szCs w:val="28"/>
        </w:rPr>
        <w:t>需要继续抬高管路时，继续以原方向</w:t>
      </w:r>
      <w:r w:rsidR="00CB4BE8">
        <w:rPr>
          <w:rFonts w:ascii="宋体" w:eastAsia="宋体" w:hAnsi="宋体" w:hint="eastAsia"/>
          <w:color w:val="auto"/>
          <w:szCs w:val="28"/>
        </w:rPr>
        <w:t>摇动转动把手</w:t>
      </w:r>
      <w:r w:rsidR="00CB4BE8">
        <w:rPr>
          <w:rFonts w:ascii="宋体" w:eastAsia="宋体" w:hAnsi="宋体" w:hint="eastAsia"/>
          <w:color w:val="auto"/>
          <w:szCs w:val="28"/>
        </w:rPr>
        <w:t>，当需要降低管路高度时，手动</w:t>
      </w:r>
      <w:proofErr w:type="gramStart"/>
      <w:r w:rsidR="00844669">
        <w:rPr>
          <w:rFonts w:ascii="宋体" w:eastAsia="宋体" w:hAnsi="宋体" w:hint="eastAsia"/>
          <w:color w:val="auto"/>
          <w:szCs w:val="28"/>
        </w:rPr>
        <w:t>调整逆止机构</w:t>
      </w:r>
      <w:proofErr w:type="gramEnd"/>
      <w:r w:rsidR="00844669">
        <w:rPr>
          <w:rFonts w:ascii="宋体" w:eastAsia="宋体" w:hAnsi="宋体" w:hint="eastAsia"/>
          <w:color w:val="auto"/>
          <w:szCs w:val="28"/>
        </w:rPr>
        <w:t>，从反方向摇动转动把手即可，钢丝绳被放松，钢丝绳上的管路即可下降</w:t>
      </w:r>
      <w:r w:rsidR="00053932">
        <w:rPr>
          <w:rFonts w:ascii="宋体" w:eastAsia="宋体" w:hAnsi="宋体" w:hint="eastAsia"/>
          <w:color w:val="auto"/>
          <w:szCs w:val="28"/>
        </w:rPr>
        <w:t>。通过本实用新型所述装置调整管路的高低十分省力，操作简单。</w:t>
      </w:r>
    </w:p>
    <w:p w14:paraId="0B2E1F30" w14:textId="7F9BBB5A" w:rsidR="00AC286E" w:rsidRPr="002A516B" w:rsidRDefault="002A516B" w:rsidP="002A516B">
      <w:pPr>
        <w:pStyle w:val="afe"/>
        <w:spacing w:beforeLines="0"/>
        <w:ind w:firstLineChars="200" w:firstLine="560"/>
        <w:rPr>
          <w:rFonts w:ascii="宋体" w:eastAsia="宋体" w:hAnsi="宋体"/>
          <w:color w:val="auto"/>
          <w:szCs w:val="28"/>
        </w:rPr>
      </w:pPr>
      <w:r>
        <w:rPr>
          <w:rFonts w:ascii="宋体" w:eastAsia="宋体" w:hAnsi="宋体" w:hint="eastAsia"/>
          <w:color w:val="auto"/>
          <w:szCs w:val="28"/>
        </w:rPr>
        <w:t>优选的，</w:t>
      </w:r>
      <w:proofErr w:type="gramStart"/>
      <w:r w:rsidR="00AC286E" w:rsidRPr="002A516B">
        <w:rPr>
          <w:rFonts w:ascii="宋体" w:eastAsia="宋体" w:hAnsi="宋体" w:hint="eastAsia"/>
          <w:color w:val="auto"/>
          <w:szCs w:val="28"/>
        </w:rPr>
        <w:t>逆止机构</w:t>
      </w:r>
      <w:proofErr w:type="gramEnd"/>
      <w:r w:rsidR="00AC286E" w:rsidRPr="002A516B">
        <w:rPr>
          <w:rFonts w:ascii="宋体" w:eastAsia="宋体" w:hAnsi="宋体" w:hint="eastAsia"/>
          <w:color w:val="auto"/>
          <w:szCs w:val="28"/>
        </w:rPr>
        <w:t>包括与转轴固定连接的棘轮，支撑槽钢的槽壁上还转动连接有与棘轮配合的</w:t>
      </w:r>
      <w:r w:rsidR="00D8458E" w:rsidRPr="002A516B">
        <w:rPr>
          <w:rFonts w:ascii="宋体" w:eastAsia="宋体" w:hAnsi="宋体" w:hint="eastAsia"/>
          <w:color w:val="auto"/>
          <w:szCs w:val="28"/>
        </w:rPr>
        <w:t>止回拨片</w:t>
      </w:r>
      <w:r w:rsidR="00AC286E" w:rsidRPr="002A516B">
        <w:rPr>
          <w:rFonts w:ascii="宋体" w:eastAsia="宋体" w:hAnsi="宋体" w:hint="eastAsia"/>
          <w:color w:val="auto"/>
          <w:szCs w:val="28"/>
        </w:rPr>
        <w:t>。</w:t>
      </w:r>
      <w:proofErr w:type="gramStart"/>
      <w:r w:rsidR="00053932">
        <w:rPr>
          <w:rFonts w:ascii="宋体" w:eastAsia="宋体" w:hAnsi="宋体" w:hint="eastAsia"/>
          <w:color w:val="auto"/>
          <w:szCs w:val="28"/>
        </w:rPr>
        <w:t>逆止机构</w:t>
      </w:r>
      <w:proofErr w:type="gramEnd"/>
      <w:r w:rsidR="00053932">
        <w:rPr>
          <w:rFonts w:ascii="宋体" w:eastAsia="宋体" w:hAnsi="宋体" w:hint="eastAsia"/>
          <w:color w:val="auto"/>
          <w:szCs w:val="28"/>
        </w:rPr>
        <w:t>只能保证转轴以某个方向转动，当转轴从反方向转动时</w:t>
      </w:r>
      <w:proofErr w:type="gramStart"/>
      <w:r w:rsidR="00053932">
        <w:rPr>
          <w:rFonts w:ascii="宋体" w:eastAsia="宋体" w:hAnsi="宋体" w:hint="eastAsia"/>
          <w:color w:val="auto"/>
          <w:szCs w:val="28"/>
        </w:rPr>
        <w:t>逆止结构</w:t>
      </w:r>
      <w:proofErr w:type="gramEnd"/>
      <w:r w:rsidR="00053932">
        <w:rPr>
          <w:rFonts w:ascii="宋体" w:eastAsia="宋体" w:hAnsi="宋体" w:hint="eastAsia"/>
          <w:color w:val="auto"/>
          <w:szCs w:val="28"/>
        </w:rPr>
        <w:t>会</w:t>
      </w:r>
      <w:proofErr w:type="gramStart"/>
      <w:r w:rsidR="00053932">
        <w:rPr>
          <w:rFonts w:ascii="宋体" w:eastAsia="宋体" w:hAnsi="宋体" w:hint="eastAsia"/>
          <w:color w:val="auto"/>
          <w:szCs w:val="28"/>
        </w:rPr>
        <w:t>起到逆止作用</w:t>
      </w:r>
      <w:proofErr w:type="gramEnd"/>
      <w:r w:rsidR="00053932">
        <w:rPr>
          <w:rFonts w:ascii="宋体" w:eastAsia="宋体" w:hAnsi="宋体" w:hint="eastAsia"/>
          <w:color w:val="auto"/>
          <w:szCs w:val="28"/>
        </w:rPr>
        <w:t>，具体的，</w:t>
      </w:r>
      <w:r w:rsidR="00D8458E" w:rsidRPr="002A516B">
        <w:rPr>
          <w:rFonts w:ascii="宋体" w:eastAsia="宋体" w:hAnsi="宋体" w:hint="eastAsia"/>
          <w:color w:val="auto"/>
          <w:szCs w:val="28"/>
        </w:rPr>
        <w:t>止回拨片</w:t>
      </w:r>
      <w:r w:rsidR="00D8458E">
        <w:rPr>
          <w:rFonts w:ascii="宋体" w:eastAsia="宋体" w:hAnsi="宋体" w:hint="eastAsia"/>
          <w:color w:val="auto"/>
          <w:szCs w:val="28"/>
        </w:rPr>
        <w:t>会卡死棘轮，</w:t>
      </w:r>
      <w:r w:rsidR="008E529B">
        <w:rPr>
          <w:rFonts w:ascii="宋体" w:eastAsia="宋体" w:hAnsi="宋体" w:hint="eastAsia"/>
          <w:color w:val="auto"/>
          <w:szCs w:val="28"/>
        </w:rPr>
        <w:t>不</w:t>
      </w:r>
      <w:r w:rsidR="00D8458E">
        <w:rPr>
          <w:rFonts w:ascii="宋体" w:eastAsia="宋体" w:hAnsi="宋体" w:hint="eastAsia"/>
          <w:color w:val="auto"/>
          <w:szCs w:val="28"/>
        </w:rPr>
        <w:t>需要</w:t>
      </w:r>
      <w:proofErr w:type="gramStart"/>
      <w:r w:rsidR="00D8458E">
        <w:rPr>
          <w:rFonts w:ascii="宋体" w:eastAsia="宋体" w:hAnsi="宋体" w:hint="eastAsia"/>
          <w:color w:val="auto"/>
          <w:szCs w:val="28"/>
        </w:rPr>
        <w:t>止回作用</w:t>
      </w:r>
      <w:proofErr w:type="gramEnd"/>
      <w:r w:rsidR="00D8458E">
        <w:rPr>
          <w:rFonts w:ascii="宋体" w:eastAsia="宋体" w:hAnsi="宋体" w:hint="eastAsia"/>
          <w:color w:val="auto"/>
          <w:szCs w:val="28"/>
        </w:rPr>
        <w:t>时，只需要</w:t>
      </w:r>
      <w:r w:rsidR="008E529B">
        <w:rPr>
          <w:rFonts w:ascii="宋体" w:eastAsia="宋体" w:hAnsi="宋体" w:hint="eastAsia"/>
          <w:color w:val="auto"/>
          <w:szCs w:val="28"/>
        </w:rPr>
        <w:t>人为</w:t>
      </w:r>
      <w:r w:rsidR="00D8458E">
        <w:rPr>
          <w:rFonts w:ascii="宋体" w:eastAsia="宋体" w:hAnsi="宋体" w:hint="eastAsia"/>
          <w:color w:val="auto"/>
          <w:szCs w:val="28"/>
        </w:rPr>
        <w:t>转动</w:t>
      </w:r>
      <w:proofErr w:type="gramStart"/>
      <w:r w:rsidR="00D8458E">
        <w:rPr>
          <w:rFonts w:ascii="宋体" w:eastAsia="宋体" w:hAnsi="宋体" w:hint="eastAsia"/>
          <w:color w:val="auto"/>
          <w:szCs w:val="28"/>
        </w:rPr>
        <w:t>止</w:t>
      </w:r>
      <w:proofErr w:type="gramEnd"/>
      <w:r w:rsidR="00D8458E">
        <w:rPr>
          <w:rFonts w:ascii="宋体" w:eastAsia="宋体" w:hAnsi="宋体" w:hint="eastAsia"/>
          <w:color w:val="auto"/>
          <w:szCs w:val="28"/>
        </w:rPr>
        <w:t>回拨片</w:t>
      </w:r>
      <w:r w:rsidR="008E529B">
        <w:rPr>
          <w:rFonts w:ascii="宋体" w:eastAsia="宋体" w:hAnsi="宋体" w:hint="eastAsia"/>
          <w:color w:val="auto"/>
          <w:szCs w:val="28"/>
        </w:rPr>
        <w:t>远离</w:t>
      </w:r>
      <w:proofErr w:type="gramStart"/>
      <w:r w:rsidR="008E529B">
        <w:rPr>
          <w:rFonts w:ascii="宋体" w:eastAsia="宋体" w:hAnsi="宋体" w:hint="eastAsia"/>
          <w:color w:val="auto"/>
          <w:szCs w:val="28"/>
        </w:rPr>
        <w:t>止</w:t>
      </w:r>
      <w:proofErr w:type="gramEnd"/>
      <w:r w:rsidR="008E529B">
        <w:rPr>
          <w:rFonts w:ascii="宋体" w:eastAsia="宋体" w:hAnsi="宋体" w:hint="eastAsia"/>
          <w:color w:val="auto"/>
          <w:szCs w:val="28"/>
        </w:rPr>
        <w:t>回拨片即可。</w:t>
      </w:r>
    </w:p>
    <w:p w14:paraId="559766BD" w14:textId="460C3CEF" w:rsidR="000874C2" w:rsidRPr="00C11989" w:rsidRDefault="00AC286E" w:rsidP="00C11989">
      <w:pPr>
        <w:pStyle w:val="aff6"/>
        <w:ind w:left="420" w:firstLineChars="0" w:firstLine="0"/>
        <w:rPr>
          <w:rFonts w:ascii="宋体" w:hAnsi="宋体" w:hint="eastAsia"/>
          <w:sz w:val="28"/>
          <w:szCs w:val="28"/>
        </w:rPr>
      </w:pPr>
      <w:r>
        <w:rPr>
          <w:rFonts w:ascii="宋体" w:hAnsi="宋体" w:hint="eastAsia"/>
          <w:sz w:val="28"/>
          <w:szCs w:val="28"/>
        </w:rPr>
        <w:t>转轴连接至支撑槽钢的一端部，支撑槽钢的另一端部焊接有用于连接钢丝绳的连接环</w:t>
      </w:r>
      <w:r w:rsidRPr="001C158F">
        <w:rPr>
          <w:rFonts w:ascii="宋体" w:hAnsi="宋体" w:hint="eastAsia"/>
          <w:sz w:val="28"/>
          <w:szCs w:val="28"/>
        </w:rPr>
        <w:t>。</w:t>
      </w:r>
      <w:r>
        <w:rPr>
          <w:rFonts w:ascii="宋体" w:hAnsi="宋体" w:hint="eastAsia"/>
          <w:sz w:val="28"/>
          <w:szCs w:val="28"/>
        </w:rPr>
        <w:t>钢丝绳的直径为</w:t>
      </w:r>
      <w:r w:rsidRPr="001D0208">
        <w:rPr>
          <w:rFonts w:ascii="宋体" w:hAnsi="宋体" w:hint="eastAsia"/>
          <w:sz w:val="28"/>
          <w:szCs w:val="28"/>
        </w:rPr>
        <w:t>9.3mm</w:t>
      </w:r>
      <w:r w:rsidRPr="001C158F">
        <w:rPr>
          <w:rFonts w:ascii="宋体" w:hAnsi="宋体" w:hint="eastAsia"/>
          <w:sz w:val="28"/>
          <w:szCs w:val="28"/>
        </w:rPr>
        <w:t>。</w:t>
      </w:r>
      <w:r>
        <w:rPr>
          <w:rFonts w:ascii="宋体" w:hAnsi="宋体" w:hint="eastAsia"/>
          <w:sz w:val="28"/>
          <w:szCs w:val="28"/>
        </w:rPr>
        <w:t>支撑槽钢槽底上的通孔直径为</w:t>
      </w:r>
      <w:r w:rsidRPr="00AC286E">
        <w:rPr>
          <w:rFonts w:ascii="宋体" w:hAnsi="宋体" w:hint="eastAsia"/>
          <w:sz w:val="28"/>
          <w:szCs w:val="28"/>
        </w:rPr>
        <w:t>24mm</w:t>
      </w:r>
      <w:r w:rsidRPr="001C158F">
        <w:rPr>
          <w:rFonts w:ascii="宋体" w:hAnsi="宋体" w:hint="eastAsia"/>
          <w:sz w:val="28"/>
          <w:szCs w:val="28"/>
        </w:rPr>
        <w:t>。</w:t>
      </w:r>
      <w:r>
        <w:rPr>
          <w:rFonts w:ascii="宋体" w:hAnsi="宋体" w:hint="eastAsia"/>
          <w:sz w:val="28"/>
          <w:szCs w:val="28"/>
        </w:rPr>
        <w:t>支撑槽钢</w:t>
      </w:r>
      <w:r w:rsidR="002A516B">
        <w:rPr>
          <w:rFonts w:ascii="宋体" w:hAnsi="宋体" w:hint="eastAsia"/>
          <w:sz w:val="28"/>
          <w:szCs w:val="28"/>
        </w:rPr>
        <w:t>采用1</w:t>
      </w:r>
      <w:r w:rsidR="002A516B">
        <w:rPr>
          <w:rFonts w:ascii="宋体" w:hAnsi="宋体"/>
          <w:sz w:val="28"/>
          <w:szCs w:val="28"/>
        </w:rPr>
        <w:t>4#</w:t>
      </w:r>
      <w:r w:rsidR="002A516B">
        <w:rPr>
          <w:rFonts w:ascii="宋体" w:hAnsi="宋体" w:hint="eastAsia"/>
          <w:sz w:val="28"/>
          <w:szCs w:val="28"/>
        </w:rPr>
        <w:t>槽钢，其</w:t>
      </w:r>
      <w:r>
        <w:rPr>
          <w:rFonts w:ascii="宋体" w:hAnsi="宋体" w:hint="eastAsia"/>
          <w:sz w:val="28"/>
          <w:szCs w:val="28"/>
        </w:rPr>
        <w:t>长度为4</w:t>
      </w:r>
      <w:r>
        <w:rPr>
          <w:rFonts w:ascii="宋体" w:hAnsi="宋体"/>
          <w:sz w:val="28"/>
          <w:szCs w:val="28"/>
        </w:rPr>
        <w:t>0cm</w:t>
      </w:r>
      <w:r w:rsidRPr="001C158F">
        <w:rPr>
          <w:rFonts w:ascii="宋体" w:hAnsi="宋体" w:hint="eastAsia"/>
          <w:sz w:val="28"/>
          <w:szCs w:val="28"/>
        </w:rPr>
        <w:t>。</w:t>
      </w:r>
    </w:p>
    <w:p w14:paraId="3AEAF79A" w14:textId="2D4065EE" w:rsidR="000874C2" w:rsidRPr="00780C34" w:rsidRDefault="00D06A4B" w:rsidP="00F257F3">
      <w:pPr>
        <w:pStyle w:val="afe"/>
        <w:spacing w:beforeLines="0"/>
        <w:ind w:firstLineChars="200" w:firstLine="560"/>
        <w:rPr>
          <w:rFonts w:ascii="宋体" w:eastAsia="宋体" w:hAnsi="宋体" w:hint="eastAsia"/>
          <w:color w:val="auto"/>
          <w:szCs w:val="28"/>
        </w:rPr>
      </w:pPr>
      <w:r w:rsidRPr="00780C34">
        <w:rPr>
          <w:rFonts w:ascii="宋体" w:eastAsia="宋体" w:hAnsi="宋体"/>
          <w:color w:val="auto"/>
          <w:szCs w:val="28"/>
        </w:rPr>
        <w:t>本</w:t>
      </w:r>
      <w:r w:rsidR="00B64F9A">
        <w:rPr>
          <w:rFonts w:ascii="宋体" w:eastAsia="宋体" w:hAnsi="宋体"/>
          <w:color w:val="auto"/>
          <w:szCs w:val="28"/>
        </w:rPr>
        <w:t>实用新型</w:t>
      </w:r>
      <w:r w:rsidR="00AE0DDB" w:rsidRPr="00780C34">
        <w:rPr>
          <w:rFonts w:ascii="宋体" w:eastAsia="宋体" w:hAnsi="宋体"/>
          <w:color w:val="auto"/>
          <w:szCs w:val="28"/>
        </w:rPr>
        <w:t>提供的技术方案与现有技术相比具有如下优点：</w:t>
      </w:r>
      <w:r w:rsidR="00F257F3" w:rsidRPr="00F257F3">
        <w:rPr>
          <w:rFonts w:ascii="宋体" w:eastAsia="宋体" w:hAnsi="宋体" w:hint="eastAsia"/>
          <w:color w:val="auto"/>
          <w:szCs w:val="28"/>
        </w:rPr>
        <w:t>有效解决了巷道管路吊挂</w:t>
      </w:r>
      <w:proofErr w:type="gramStart"/>
      <w:r w:rsidR="00F257F3" w:rsidRPr="00F257F3">
        <w:rPr>
          <w:rFonts w:ascii="宋体" w:eastAsia="宋体" w:hAnsi="宋体" w:hint="eastAsia"/>
          <w:color w:val="auto"/>
          <w:szCs w:val="28"/>
        </w:rPr>
        <w:t>固定因</w:t>
      </w:r>
      <w:proofErr w:type="gramEnd"/>
      <w:r w:rsidR="00F257F3" w:rsidRPr="00F257F3">
        <w:rPr>
          <w:rFonts w:ascii="宋体" w:eastAsia="宋体" w:hAnsi="宋体" w:hint="eastAsia"/>
          <w:color w:val="auto"/>
          <w:szCs w:val="28"/>
        </w:rPr>
        <w:t>钢丝绳受力不均匀造成管路高低不平的问题，减少了作业人员工作强度，提高了工作效率，</w:t>
      </w:r>
      <w:r w:rsidR="00F257F3">
        <w:rPr>
          <w:rFonts w:ascii="宋体" w:eastAsia="宋体" w:hAnsi="宋体" w:hint="eastAsia"/>
          <w:color w:val="auto"/>
          <w:szCs w:val="28"/>
        </w:rPr>
        <w:t>保障了</w:t>
      </w:r>
      <w:r w:rsidR="00F257F3" w:rsidRPr="00F257F3">
        <w:rPr>
          <w:rFonts w:ascii="宋体" w:eastAsia="宋体" w:hAnsi="宋体" w:hint="eastAsia"/>
          <w:color w:val="auto"/>
          <w:szCs w:val="28"/>
        </w:rPr>
        <w:t>在安装固定管路工作中的</w:t>
      </w:r>
      <w:r w:rsidR="00F257F3">
        <w:rPr>
          <w:rFonts w:ascii="宋体" w:eastAsia="宋体" w:hAnsi="宋体" w:hint="eastAsia"/>
          <w:color w:val="auto"/>
          <w:szCs w:val="28"/>
        </w:rPr>
        <w:t>安全性；</w:t>
      </w:r>
      <w:r w:rsidR="00F257F3" w:rsidRPr="00F257F3">
        <w:rPr>
          <w:rFonts w:ascii="宋体" w:eastAsia="宋体" w:hAnsi="宋体" w:hint="eastAsia"/>
          <w:color w:val="auto"/>
          <w:szCs w:val="28"/>
        </w:rPr>
        <w:t>该装置设计合理、灵活可靠，可</w:t>
      </w:r>
      <w:r w:rsidR="00F257F3">
        <w:rPr>
          <w:rFonts w:ascii="宋体" w:eastAsia="宋体" w:hAnsi="宋体" w:hint="eastAsia"/>
          <w:color w:val="auto"/>
          <w:szCs w:val="28"/>
        </w:rPr>
        <w:t>重复利用</w:t>
      </w:r>
      <w:r w:rsidR="00F257F3" w:rsidRPr="00F257F3">
        <w:rPr>
          <w:rFonts w:ascii="宋体" w:eastAsia="宋体" w:hAnsi="宋体" w:hint="eastAsia"/>
          <w:color w:val="auto"/>
          <w:szCs w:val="28"/>
        </w:rPr>
        <w:t>，特别适用于煤矿、金属矿山、非金属矿山等所有巷道内的管路吊挂安装工作</w:t>
      </w:r>
      <w:r w:rsidR="00F257F3">
        <w:rPr>
          <w:rFonts w:ascii="宋体" w:eastAsia="宋体" w:hAnsi="宋体" w:hint="eastAsia"/>
          <w:color w:val="auto"/>
          <w:szCs w:val="28"/>
        </w:rPr>
        <w:t>。</w:t>
      </w:r>
    </w:p>
    <w:p w14:paraId="6329B1D9" w14:textId="77777777" w:rsidR="000874C2" w:rsidRPr="00780C34" w:rsidRDefault="00AE0DDB">
      <w:pPr>
        <w:pStyle w:val="aff2"/>
        <w:spacing w:before="156"/>
        <w:rPr>
          <w:rFonts w:ascii="宋体" w:eastAsia="宋体"/>
          <w:szCs w:val="28"/>
          <w:lang w:val="zh-CN"/>
        </w:rPr>
      </w:pPr>
      <w:r w:rsidRPr="00780C34">
        <w:rPr>
          <w:rFonts w:ascii="宋体" w:eastAsia="宋体"/>
          <w:szCs w:val="28"/>
          <w:lang w:val="zh-CN"/>
        </w:rPr>
        <w:lastRenderedPageBreak/>
        <w:t>附图说明</w:t>
      </w:r>
    </w:p>
    <w:p w14:paraId="5198C90B" w14:textId="072F224F" w:rsidR="000874C2" w:rsidRPr="00780C34" w:rsidRDefault="00AE0DDB">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此处的附图被并入说明书中并构成本说明书的一部分，示出了符合本</w:t>
      </w:r>
      <w:r w:rsidR="00B64F9A">
        <w:rPr>
          <w:rFonts w:ascii="宋体" w:eastAsia="宋体" w:hAnsi="宋体"/>
          <w:color w:val="auto"/>
          <w:szCs w:val="28"/>
        </w:rPr>
        <w:t>实用新型</w:t>
      </w:r>
      <w:r w:rsidRPr="00780C34">
        <w:rPr>
          <w:rFonts w:ascii="宋体" w:eastAsia="宋体" w:hAnsi="宋体"/>
          <w:color w:val="auto"/>
          <w:szCs w:val="28"/>
        </w:rPr>
        <w:t>的实施例，并与说明书一起用于解释本</w:t>
      </w:r>
      <w:r w:rsidR="00B64F9A">
        <w:rPr>
          <w:rFonts w:ascii="宋体" w:eastAsia="宋体" w:hAnsi="宋体"/>
          <w:color w:val="auto"/>
          <w:szCs w:val="28"/>
        </w:rPr>
        <w:t>实用新型</w:t>
      </w:r>
      <w:r w:rsidRPr="00780C34">
        <w:rPr>
          <w:rFonts w:ascii="宋体" w:eastAsia="宋体" w:hAnsi="宋体"/>
          <w:color w:val="auto"/>
          <w:szCs w:val="28"/>
        </w:rPr>
        <w:t>的原理。</w:t>
      </w:r>
    </w:p>
    <w:p w14:paraId="6D658475" w14:textId="6544E7A3" w:rsidR="000874C2" w:rsidRPr="00780C34" w:rsidRDefault="00AE0DDB">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为了更清楚地说明本</w:t>
      </w:r>
      <w:r w:rsidR="00B64F9A">
        <w:rPr>
          <w:rFonts w:ascii="宋体" w:eastAsia="宋体" w:hAnsi="宋体"/>
          <w:color w:val="auto"/>
          <w:szCs w:val="28"/>
        </w:rPr>
        <w:t>实用新型</w:t>
      </w:r>
      <w:r w:rsidRPr="00780C34">
        <w:rPr>
          <w:rFonts w:ascii="宋体" w:eastAsia="宋体" w:hAnsi="宋体"/>
          <w:color w:val="auto"/>
          <w:szCs w:val="28"/>
        </w:rPr>
        <w:t>实施例或现有技术中的技术方案，下面将对实施例或现有技术描述中所需要使用的附图作简单地介绍，显而易见地，对于本领域普通技术人员而言，在不付出创造性劳动的前提下，还可以根据这些附图获得其他的附图。</w:t>
      </w:r>
    </w:p>
    <w:p w14:paraId="6A97780F" w14:textId="1E4BCCA4" w:rsidR="000874C2" w:rsidRPr="00780C34" w:rsidRDefault="00AE0DDB">
      <w:pPr>
        <w:pStyle w:val="afe"/>
        <w:spacing w:beforeLines="0"/>
        <w:ind w:firstLineChars="200" w:firstLine="560"/>
        <w:rPr>
          <w:rFonts w:ascii="宋体" w:eastAsia="宋体" w:hAnsi="宋体" w:hint="eastAsia"/>
          <w:color w:val="auto"/>
          <w:szCs w:val="28"/>
        </w:rPr>
      </w:pPr>
      <w:r w:rsidRPr="00780C34">
        <w:rPr>
          <w:rFonts w:ascii="宋体" w:eastAsia="宋体" w:hAnsi="宋体"/>
          <w:color w:val="auto"/>
          <w:szCs w:val="28"/>
        </w:rPr>
        <w:t>图1</w:t>
      </w:r>
      <w:r w:rsidR="00DF2AE2">
        <w:rPr>
          <w:rFonts w:ascii="宋体" w:eastAsia="宋体" w:hAnsi="宋体" w:hint="eastAsia"/>
          <w:color w:val="auto"/>
          <w:szCs w:val="28"/>
        </w:rPr>
        <w:t>为</w:t>
      </w:r>
      <w:r w:rsidR="008829F8">
        <w:rPr>
          <w:rFonts w:ascii="宋体" w:eastAsia="宋体" w:hAnsi="宋体" w:hint="eastAsia"/>
          <w:color w:val="auto"/>
          <w:szCs w:val="28"/>
        </w:rPr>
        <w:t>本实用新型所述</w:t>
      </w:r>
      <w:r w:rsidR="008829F8" w:rsidRPr="008829F8">
        <w:rPr>
          <w:rFonts w:ascii="宋体" w:eastAsia="宋体" w:hAnsi="宋体" w:hint="eastAsia"/>
          <w:color w:val="auto"/>
          <w:szCs w:val="28"/>
        </w:rPr>
        <w:t>一种管路吊挂固定装置</w:t>
      </w:r>
      <w:r w:rsidR="008829F8">
        <w:rPr>
          <w:rFonts w:ascii="宋体" w:eastAsia="宋体" w:hAnsi="宋体" w:hint="eastAsia"/>
          <w:color w:val="auto"/>
          <w:szCs w:val="28"/>
        </w:rPr>
        <w:t>的整体结构示意图；</w:t>
      </w:r>
    </w:p>
    <w:p w14:paraId="4FE5C585" w14:textId="25A13C79" w:rsidR="000874C2" w:rsidRPr="00780C34" w:rsidRDefault="00AE0DDB">
      <w:pPr>
        <w:pStyle w:val="afe"/>
        <w:spacing w:beforeLines="0"/>
        <w:ind w:firstLineChars="200" w:firstLine="560"/>
        <w:rPr>
          <w:rFonts w:ascii="宋体" w:eastAsia="宋体" w:hAnsi="宋体" w:hint="eastAsia"/>
          <w:color w:val="auto"/>
          <w:szCs w:val="28"/>
        </w:rPr>
      </w:pPr>
      <w:r w:rsidRPr="00780C34">
        <w:rPr>
          <w:rFonts w:ascii="宋体" w:eastAsia="宋体" w:hAnsi="宋体"/>
          <w:color w:val="auto"/>
          <w:szCs w:val="28"/>
        </w:rPr>
        <w:t>图</w:t>
      </w:r>
      <w:r w:rsidR="00A82E4C" w:rsidRPr="00780C34">
        <w:rPr>
          <w:rFonts w:ascii="宋体" w:eastAsia="宋体" w:hAnsi="宋体"/>
          <w:color w:val="auto"/>
          <w:szCs w:val="28"/>
        </w:rPr>
        <w:t>2</w:t>
      </w:r>
      <w:r w:rsidR="00DF2AE2">
        <w:rPr>
          <w:rFonts w:ascii="宋体" w:eastAsia="宋体" w:hAnsi="宋体" w:hint="eastAsia"/>
          <w:color w:val="auto"/>
          <w:szCs w:val="28"/>
        </w:rPr>
        <w:t>为</w:t>
      </w:r>
      <w:r w:rsidR="008829F8">
        <w:rPr>
          <w:rFonts w:ascii="宋体" w:eastAsia="宋体" w:hAnsi="宋体" w:hint="eastAsia"/>
          <w:color w:val="auto"/>
          <w:szCs w:val="28"/>
        </w:rPr>
        <w:t>本实用新型所述</w:t>
      </w:r>
      <w:proofErr w:type="gramStart"/>
      <w:r w:rsidR="0042063C" w:rsidRPr="003C72E5">
        <w:rPr>
          <w:rFonts w:ascii="宋体" w:eastAsia="宋体" w:hAnsi="宋体" w:hint="eastAsia"/>
          <w:color w:val="auto"/>
          <w:szCs w:val="28"/>
        </w:rPr>
        <w:t>逆止机构</w:t>
      </w:r>
      <w:proofErr w:type="gramEnd"/>
      <w:r w:rsidR="0042063C">
        <w:rPr>
          <w:rFonts w:ascii="宋体" w:eastAsia="宋体" w:hAnsi="宋体" w:hint="eastAsia"/>
          <w:color w:val="auto"/>
          <w:szCs w:val="28"/>
        </w:rPr>
        <w:t>的结构示意图。</w:t>
      </w:r>
    </w:p>
    <w:p w14:paraId="2B8A1075" w14:textId="5D0096D5" w:rsidR="000874C2" w:rsidRPr="001C158F" w:rsidRDefault="00A82E4C" w:rsidP="00A82E4C">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C52DCC" w:rsidRPr="00780C34">
        <w:rPr>
          <w:rFonts w:ascii="宋体" w:eastAsia="宋体" w:hAnsi="宋体"/>
          <w:color w:val="auto"/>
          <w:szCs w:val="28"/>
        </w:rPr>
        <w:t>中：</w:t>
      </w:r>
      <w:r w:rsidR="003C72E5" w:rsidRPr="003C72E5">
        <w:rPr>
          <w:rFonts w:ascii="宋体" w:eastAsia="宋体" w:hAnsi="宋体" w:hint="eastAsia"/>
          <w:color w:val="auto"/>
          <w:szCs w:val="28"/>
        </w:rPr>
        <w:t>1、支撑槽钢；2、管路；3、钢丝绳；4、顶板锚杆；5、通孔；6、转轴；7、</w:t>
      </w:r>
      <w:proofErr w:type="gramStart"/>
      <w:r w:rsidR="003C72E5" w:rsidRPr="003C72E5">
        <w:rPr>
          <w:rFonts w:ascii="宋体" w:eastAsia="宋体" w:hAnsi="宋体" w:hint="eastAsia"/>
          <w:color w:val="auto"/>
          <w:szCs w:val="28"/>
        </w:rPr>
        <w:t>逆止机构</w:t>
      </w:r>
      <w:proofErr w:type="gramEnd"/>
      <w:r w:rsidR="003C72E5" w:rsidRPr="003C72E5">
        <w:rPr>
          <w:rFonts w:ascii="宋体" w:eastAsia="宋体" w:hAnsi="宋体" w:hint="eastAsia"/>
          <w:color w:val="auto"/>
          <w:szCs w:val="28"/>
        </w:rPr>
        <w:t>；8、转动把手；9、棘轮；10、止回拨片；11、连接环</w:t>
      </w:r>
      <w:r w:rsidR="00AE0DDB" w:rsidRPr="00780C34">
        <w:rPr>
          <w:rFonts w:ascii="宋体" w:eastAsia="宋体" w:hAnsi="宋体"/>
          <w:color w:val="auto"/>
          <w:szCs w:val="28"/>
        </w:rPr>
        <w:t>。</w:t>
      </w:r>
    </w:p>
    <w:p w14:paraId="6AA618CA" w14:textId="77777777" w:rsidR="000874C2" w:rsidRPr="00780C34" w:rsidRDefault="00AE0DDB">
      <w:pPr>
        <w:pStyle w:val="aff2"/>
        <w:spacing w:before="156"/>
        <w:rPr>
          <w:rFonts w:ascii="宋体" w:eastAsia="宋体"/>
          <w:szCs w:val="28"/>
          <w:lang w:val="zh-CN"/>
        </w:rPr>
      </w:pPr>
      <w:r w:rsidRPr="00780C34">
        <w:rPr>
          <w:rFonts w:ascii="宋体" w:eastAsia="宋体"/>
          <w:szCs w:val="28"/>
          <w:lang w:val="zh-CN"/>
        </w:rPr>
        <w:t>具体实施方式</w:t>
      </w:r>
    </w:p>
    <w:p w14:paraId="0111F7BF" w14:textId="56B4DE40" w:rsidR="004E2523" w:rsidRPr="00780C34" w:rsidRDefault="00AE0DDB" w:rsidP="004E2523">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为了能够更清楚地理解本</w:t>
      </w:r>
      <w:r w:rsidR="00B64F9A">
        <w:rPr>
          <w:rFonts w:ascii="宋体" w:eastAsia="宋体" w:hAnsi="宋体"/>
          <w:color w:val="auto"/>
          <w:szCs w:val="28"/>
        </w:rPr>
        <w:t>实用新型</w:t>
      </w:r>
      <w:r w:rsidRPr="00780C34">
        <w:rPr>
          <w:rFonts w:ascii="宋体" w:eastAsia="宋体" w:hAnsi="宋体"/>
          <w:color w:val="auto"/>
          <w:szCs w:val="28"/>
        </w:rPr>
        <w:t>的上述目的、特征和优点，下面将对本</w:t>
      </w:r>
      <w:r w:rsidR="00B64F9A">
        <w:rPr>
          <w:rFonts w:ascii="宋体" w:eastAsia="宋体" w:hAnsi="宋体"/>
          <w:color w:val="auto"/>
          <w:szCs w:val="28"/>
        </w:rPr>
        <w:t>实用新型</w:t>
      </w:r>
      <w:r w:rsidRPr="00780C34">
        <w:rPr>
          <w:rFonts w:ascii="宋体" w:eastAsia="宋体" w:hAnsi="宋体"/>
          <w:color w:val="auto"/>
          <w:szCs w:val="28"/>
        </w:rPr>
        <w:t>的方案进行进一步描述。需要说明的是，在不冲突的情况下，本</w:t>
      </w:r>
      <w:r w:rsidR="00B64F9A">
        <w:rPr>
          <w:rFonts w:ascii="宋体" w:eastAsia="宋体" w:hAnsi="宋体"/>
          <w:color w:val="auto"/>
          <w:szCs w:val="28"/>
        </w:rPr>
        <w:t>实用新型</w:t>
      </w:r>
      <w:r w:rsidRPr="00780C34">
        <w:rPr>
          <w:rFonts w:ascii="宋体" w:eastAsia="宋体" w:hAnsi="宋体"/>
          <w:color w:val="auto"/>
          <w:szCs w:val="28"/>
        </w:rPr>
        <w:t>的实施例及实施例中的特征可以相互组合。</w:t>
      </w:r>
    </w:p>
    <w:p w14:paraId="2959FF41" w14:textId="77777777" w:rsidR="004E2523" w:rsidRPr="00780C34" w:rsidRDefault="004E2523" w:rsidP="004E2523">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在描述中，需要说明的是，术语 “第一”、“第二”仅用于描述目的，而不能理解为指示或暗示相对重要性。需要说明的是，除非另有明确的规定和限定，术语“安装”、“相连”、“连接”应做广义理解，例如，可以是固定连接，也可以是可拆卸连接，或一体地连接；可以是机械连接，也可以是电连接；可以是直接相连，也可以通过中间媒介间接相连，可以是两个元件内部的连通。对于本领域的普通技术人员而言，可以根据具体情况理解上述术语的具体含义。</w:t>
      </w:r>
    </w:p>
    <w:p w14:paraId="7CA2222C" w14:textId="5B0D1954" w:rsidR="000874C2" w:rsidRPr="00780C34" w:rsidRDefault="00AE0DDB">
      <w:pPr>
        <w:pStyle w:val="afe"/>
        <w:spacing w:beforeLines="0"/>
        <w:ind w:firstLineChars="200" w:firstLine="560"/>
        <w:rPr>
          <w:rFonts w:ascii="宋体" w:eastAsia="宋体" w:hAnsi="宋体"/>
          <w:color w:val="auto"/>
          <w:szCs w:val="28"/>
        </w:rPr>
      </w:pPr>
      <w:r w:rsidRPr="00780C34">
        <w:rPr>
          <w:rFonts w:ascii="宋体" w:eastAsia="宋体" w:hAnsi="宋体"/>
          <w:color w:val="auto"/>
          <w:szCs w:val="28"/>
        </w:rPr>
        <w:t>在下面的描述中阐述了很多具体细节以便于充分理解本</w:t>
      </w:r>
      <w:r w:rsidR="00B64F9A">
        <w:rPr>
          <w:rFonts w:ascii="宋体" w:eastAsia="宋体" w:hAnsi="宋体"/>
          <w:color w:val="auto"/>
          <w:szCs w:val="28"/>
        </w:rPr>
        <w:t>实用新型</w:t>
      </w:r>
      <w:r w:rsidRPr="00780C34">
        <w:rPr>
          <w:rFonts w:ascii="宋体" w:eastAsia="宋体" w:hAnsi="宋体"/>
          <w:color w:val="auto"/>
          <w:szCs w:val="28"/>
        </w:rPr>
        <w:t>，但本</w:t>
      </w:r>
      <w:r w:rsidR="00B64F9A">
        <w:rPr>
          <w:rFonts w:ascii="宋体" w:eastAsia="宋体" w:hAnsi="宋体"/>
          <w:color w:val="auto"/>
          <w:szCs w:val="28"/>
        </w:rPr>
        <w:t>实用新型</w:t>
      </w:r>
      <w:r w:rsidRPr="00780C34">
        <w:rPr>
          <w:rFonts w:ascii="宋体" w:eastAsia="宋体" w:hAnsi="宋体"/>
          <w:color w:val="auto"/>
          <w:szCs w:val="28"/>
        </w:rPr>
        <w:t>还可以采用其他不同于在此描述的方式来实施；显然，说明书中的实施例只是本</w:t>
      </w:r>
      <w:r w:rsidR="00B64F9A">
        <w:rPr>
          <w:rFonts w:ascii="宋体" w:eastAsia="宋体" w:hAnsi="宋体"/>
          <w:color w:val="auto"/>
          <w:szCs w:val="28"/>
        </w:rPr>
        <w:t>实用新型</w:t>
      </w:r>
      <w:r w:rsidRPr="00780C34">
        <w:rPr>
          <w:rFonts w:ascii="宋体" w:eastAsia="宋体" w:hAnsi="宋体"/>
          <w:color w:val="auto"/>
          <w:szCs w:val="28"/>
        </w:rPr>
        <w:t>的一部分实施例，而不是全部的实施例。</w:t>
      </w:r>
    </w:p>
    <w:p w14:paraId="47834D90" w14:textId="2E3E1140" w:rsidR="000A7CFF" w:rsidRPr="008E529B" w:rsidRDefault="000A7CFF" w:rsidP="008E529B">
      <w:pPr>
        <w:ind w:firstLineChars="200" w:firstLine="560"/>
        <w:rPr>
          <w:rFonts w:hint="eastAsia"/>
          <w:sz w:val="28"/>
          <w:szCs w:val="28"/>
        </w:rPr>
      </w:pPr>
      <w:r>
        <w:rPr>
          <w:sz w:val="28"/>
          <w:szCs w:val="28"/>
        </w:rPr>
        <w:lastRenderedPageBreak/>
        <w:t>下面结合附图</w:t>
      </w:r>
      <w:r w:rsidR="008829F8">
        <w:rPr>
          <w:rFonts w:hint="eastAsia"/>
          <w:sz w:val="28"/>
          <w:szCs w:val="28"/>
        </w:rPr>
        <w:t>1</w:t>
      </w:r>
      <w:r w:rsidR="008829F8">
        <w:rPr>
          <w:rFonts w:hint="eastAsia"/>
          <w:sz w:val="28"/>
          <w:szCs w:val="28"/>
        </w:rPr>
        <w:t>和图</w:t>
      </w:r>
      <w:r w:rsidR="008829F8">
        <w:rPr>
          <w:rFonts w:hint="eastAsia"/>
          <w:sz w:val="28"/>
          <w:szCs w:val="28"/>
        </w:rPr>
        <w:t>2</w:t>
      </w:r>
      <w:r>
        <w:rPr>
          <w:sz w:val="28"/>
          <w:szCs w:val="28"/>
        </w:rPr>
        <w:t>对本</w:t>
      </w:r>
      <w:r w:rsidR="00B64F9A">
        <w:rPr>
          <w:rFonts w:hint="eastAsia"/>
          <w:sz w:val="28"/>
          <w:szCs w:val="28"/>
        </w:rPr>
        <w:t>实用新型</w:t>
      </w:r>
      <w:r>
        <w:rPr>
          <w:sz w:val="28"/>
          <w:szCs w:val="28"/>
        </w:rPr>
        <w:t>的具体实施例进行详细说明。</w:t>
      </w:r>
    </w:p>
    <w:p w14:paraId="6523DE01" w14:textId="441E9404" w:rsidR="008829F8" w:rsidRPr="008829F8" w:rsidRDefault="008829F8" w:rsidP="008829F8">
      <w:pPr>
        <w:pStyle w:val="afe"/>
        <w:spacing w:before="156"/>
        <w:ind w:firstLineChars="200" w:firstLine="560"/>
        <w:rPr>
          <w:rFonts w:ascii="宋体" w:eastAsia="宋体" w:hAnsi="宋体" w:hint="eastAsia"/>
          <w:color w:val="auto"/>
          <w:szCs w:val="28"/>
        </w:rPr>
      </w:pPr>
      <w:r w:rsidRPr="008829F8">
        <w:rPr>
          <w:rFonts w:ascii="宋体" w:eastAsia="宋体" w:hAnsi="宋体" w:hint="eastAsia"/>
          <w:color w:val="auto"/>
          <w:szCs w:val="28"/>
        </w:rPr>
        <w:t>在一个实施例中，如图1所示，一种管路吊挂固定装置，包括支撑槽钢1和用于吊挂管路2的钢丝绳3，支撑槽钢1的槽口朝下，支撑槽钢1的槽底开有</w:t>
      </w:r>
      <w:proofErr w:type="gramStart"/>
      <w:r w:rsidRPr="008829F8">
        <w:rPr>
          <w:rFonts w:ascii="宋体" w:eastAsia="宋体" w:hAnsi="宋体" w:hint="eastAsia"/>
          <w:color w:val="auto"/>
          <w:szCs w:val="28"/>
        </w:rPr>
        <w:t>用于穿置</w:t>
      </w:r>
      <w:proofErr w:type="gramEnd"/>
      <w:r w:rsidRPr="008829F8">
        <w:rPr>
          <w:rFonts w:ascii="宋体" w:eastAsia="宋体" w:hAnsi="宋体" w:hint="eastAsia"/>
          <w:color w:val="auto"/>
          <w:szCs w:val="28"/>
        </w:rPr>
        <w:t>顶板锚杆4的通孔5，支撑槽钢1的两</w:t>
      </w:r>
      <w:proofErr w:type="gramStart"/>
      <w:r w:rsidRPr="008829F8">
        <w:rPr>
          <w:rFonts w:ascii="宋体" w:eastAsia="宋体" w:hAnsi="宋体" w:hint="eastAsia"/>
          <w:color w:val="auto"/>
          <w:szCs w:val="28"/>
        </w:rPr>
        <w:t>槽壁之间穿置</w:t>
      </w:r>
      <w:proofErr w:type="gramEnd"/>
      <w:r w:rsidRPr="008829F8">
        <w:rPr>
          <w:rFonts w:ascii="宋体" w:eastAsia="宋体" w:hAnsi="宋体" w:hint="eastAsia"/>
          <w:color w:val="auto"/>
          <w:szCs w:val="28"/>
        </w:rPr>
        <w:t>有转轴6，转轴6的两端分别与支撑槽钢1的</w:t>
      </w:r>
      <w:proofErr w:type="gramStart"/>
      <w:r w:rsidRPr="008829F8">
        <w:rPr>
          <w:rFonts w:ascii="宋体" w:eastAsia="宋体" w:hAnsi="宋体" w:hint="eastAsia"/>
          <w:color w:val="auto"/>
          <w:szCs w:val="28"/>
        </w:rPr>
        <w:t>两槽壁转动</w:t>
      </w:r>
      <w:proofErr w:type="gramEnd"/>
      <w:r w:rsidRPr="008829F8">
        <w:rPr>
          <w:rFonts w:ascii="宋体" w:eastAsia="宋体" w:hAnsi="宋体" w:hint="eastAsia"/>
          <w:color w:val="auto"/>
          <w:szCs w:val="28"/>
        </w:rPr>
        <w:t>连接，转轴6穿出支撑槽钢1</w:t>
      </w:r>
      <w:proofErr w:type="gramStart"/>
      <w:r w:rsidRPr="008829F8">
        <w:rPr>
          <w:rFonts w:ascii="宋体" w:eastAsia="宋体" w:hAnsi="宋体" w:hint="eastAsia"/>
          <w:color w:val="auto"/>
          <w:szCs w:val="28"/>
        </w:rPr>
        <w:t>槽壁的</w:t>
      </w:r>
      <w:proofErr w:type="gramEnd"/>
      <w:r w:rsidRPr="008829F8">
        <w:rPr>
          <w:rFonts w:ascii="宋体" w:eastAsia="宋体" w:hAnsi="宋体" w:hint="eastAsia"/>
          <w:color w:val="auto"/>
          <w:szCs w:val="28"/>
        </w:rPr>
        <w:t>其中一端部设置有</w:t>
      </w:r>
      <w:proofErr w:type="gramStart"/>
      <w:r w:rsidRPr="008829F8">
        <w:rPr>
          <w:rFonts w:ascii="宋体" w:eastAsia="宋体" w:hAnsi="宋体" w:hint="eastAsia"/>
          <w:color w:val="auto"/>
          <w:szCs w:val="28"/>
        </w:rPr>
        <w:t>逆止机构</w:t>
      </w:r>
      <w:proofErr w:type="gramEnd"/>
      <w:r w:rsidRPr="008829F8">
        <w:rPr>
          <w:rFonts w:ascii="宋体" w:eastAsia="宋体" w:hAnsi="宋体" w:hint="eastAsia"/>
          <w:color w:val="auto"/>
          <w:szCs w:val="28"/>
        </w:rPr>
        <w:t>7，转轴6穿出支撑槽钢1</w:t>
      </w:r>
      <w:proofErr w:type="gramStart"/>
      <w:r w:rsidRPr="008829F8">
        <w:rPr>
          <w:rFonts w:ascii="宋体" w:eastAsia="宋体" w:hAnsi="宋体" w:hint="eastAsia"/>
          <w:color w:val="auto"/>
          <w:szCs w:val="28"/>
        </w:rPr>
        <w:t>槽壁的</w:t>
      </w:r>
      <w:proofErr w:type="gramEnd"/>
      <w:r w:rsidRPr="008829F8">
        <w:rPr>
          <w:rFonts w:ascii="宋体" w:eastAsia="宋体" w:hAnsi="宋体" w:hint="eastAsia"/>
          <w:color w:val="auto"/>
          <w:szCs w:val="28"/>
        </w:rPr>
        <w:t>另一端部可拆卸连接有转动把手8，钢丝绳3的一端固定连接至转轴6上，钢丝绳3的另一端固定连接至支撑槽钢1上。</w:t>
      </w:r>
    </w:p>
    <w:p w14:paraId="2C08AFCB" w14:textId="3B92483B" w:rsidR="008829F8" w:rsidRPr="008829F8" w:rsidRDefault="002227A5" w:rsidP="008829F8">
      <w:pPr>
        <w:pStyle w:val="afe"/>
        <w:spacing w:before="156"/>
        <w:ind w:firstLineChars="200" w:firstLine="560"/>
        <w:rPr>
          <w:rFonts w:ascii="宋体" w:eastAsia="宋体" w:hAnsi="宋体" w:hint="eastAsia"/>
          <w:color w:val="auto"/>
          <w:szCs w:val="28"/>
        </w:rPr>
      </w:pPr>
      <w:r>
        <w:rPr>
          <w:rFonts w:ascii="宋体" w:eastAsia="宋体" w:hAnsi="宋体" w:hint="eastAsia"/>
          <w:color w:val="auto"/>
          <w:szCs w:val="28"/>
        </w:rPr>
        <w:t>具体的，转轴6通过轴承安装至支撑槽钢1的槽壁上，且转轴6的轴线与支撑槽钢1的长度方向垂直。</w:t>
      </w:r>
      <w:r w:rsidR="008829F8" w:rsidRPr="008829F8">
        <w:rPr>
          <w:rFonts w:ascii="宋体" w:eastAsia="宋体" w:hAnsi="宋体" w:hint="eastAsia"/>
          <w:color w:val="auto"/>
          <w:szCs w:val="28"/>
        </w:rPr>
        <w:t>通过转动把手8能转动转轴6，转轴6转动能将钢丝绳3绕在其上，进而缩短钢丝绳3的垂挂长度，从而能将钢丝绳3上托起的管路2托起。吊挂管路2时，在管路2的两端分别安装一套本实用新型所述的管路2吊挂固定装置，具体得，支撑槽钢1的槽口朝下，支撑槽钢1槽底的通孔5穿过巷道上的顶板锚杆4，顶板锚杆4配合紧固螺栓，这样支撑槽钢1即可固定在顶板锚杆4上，钢丝绳3套至待提升管路2的下方，摇动转动把手8能转动转轴6，转轴6转动能将钢丝绳3绕在其上，进而收紧钢丝绳3，管路2能随着被抬高，当起吊至指定位置时，停止摇动转动把手8，因为转轴6连接有</w:t>
      </w:r>
      <w:proofErr w:type="gramStart"/>
      <w:r w:rsidR="008829F8" w:rsidRPr="008829F8">
        <w:rPr>
          <w:rFonts w:ascii="宋体" w:eastAsia="宋体" w:hAnsi="宋体" w:hint="eastAsia"/>
          <w:color w:val="auto"/>
          <w:szCs w:val="28"/>
        </w:rPr>
        <w:t>逆止机构</w:t>
      </w:r>
      <w:proofErr w:type="gramEnd"/>
      <w:r w:rsidR="008829F8" w:rsidRPr="008829F8">
        <w:rPr>
          <w:rFonts w:ascii="宋体" w:eastAsia="宋体" w:hAnsi="宋体" w:hint="eastAsia"/>
          <w:color w:val="auto"/>
          <w:szCs w:val="28"/>
        </w:rPr>
        <w:t>7，所以转轴6不会反转，需要继续抬高管路2时，继续以原方向摇动转动把手8，当需要降低管路2高度时，手动调整</w:t>
      </w:r>
      <w:proofErr w:type="gramStart"/>
      <w:r w:rsidR="008829F8" w:rsidRPr="008829F8">
        <w:rPr>
          <w:rFonts w:ascii="宋体" w:eastAsia="宋体" w:hAnsi="宋体" w:hint="eastAsia"/>
          <w:color w:val="auto"/>
          <w:szCs w:val="28"/>
        </w:rPr>
        <w:t>逆止机构</w:t>
      </w:r>
      <w:proofErr w:type="gramEnd"/>
      <w:r w:rsidR="008829F8" w:rsidRPr="008829F8">
        <w:rPr>
          <w:rFonts w:ascii="宋体" w:eastAsia="宋体" w:hAnsi="宋体" w:hint="eastAsia"/>
          <w:color w:val="auto"/>
          <w:szCs w:val="28"/>
        </w:rPr>
        <w:t>7，从反方向摇动转动把手8即可，钢丝绳3被放松，钢丝绳3上的管路2即可下降。通过本实用新型所述装置调整管路2的高低十分省力，操作简单。</w:t>
      </w:r>
      <w:r w:rsidR="00F257F3" w:rsidRPr="00F257F3">
        <w:rPr>
          <w:rFonts w:ascii="宋体" w:eastAsia="宋体" w:hAnsi="宋体" w:hint="eastAsia"/>
          <w:color w:val="auto"/>
          <w:szCs w:val="28"/>
        </w:rPr>
        <w:t>本装置</w:t>
      </w:r>
      <w:r w:rsidR="00F257F3">
        <w:rPr>
          <w:rFonts w:ascii="宋体" w:eastAsia="宋体" w:hAnsi="宋体" w:hint="eastAsia"/>
          <w:color w:val="auto"/>
          <w:szCs w:val="28"/>
        </w:rPr>
        <w:t>的</w:t>
      </w:r>
      <w:r w:rsidR="00F257F3" w:rsidRPr="00F257F3">
        <w:rPr>
          <w:rFonts w:ascii="宋体" w:eastAsia="宋体" w:hAnsi="宋体" w:hint="eastAsia"/>
          <w:color w:val="auto"/>
          <w:szCs w:val="28"/>
        </w:rPr>
        <w:t>最大</w:t>
      </w:r>
      <w:r w:rsidR="00F257F3">
        <w:rPr>
          <w:rFonts w:ascii="宋体" w:eastAsia="宋体" w:hAnsi="宋体" w:hint="eastAsia"/>
          <w:color w:val="auto"/>
          <w:szCs w:val="28"/>
        </w:rPr>
        <w:t>承载力为</w:t>
      </w:r>
      <w:r w:rsidR="00F257F3" w:rsidRPr="00F257F3">
        <w:rPr>
          <w:rFonts w:ascii="宋体" w:eastAsia="宋体" w:hAnsi="宋体" w:hint="eastAsia"/>
          <w:color w:val="auto"/>
          <w:szCs w:val="28"/>
        </w:rPr>
        <w:t>2.5吨</w:t>
      </w:r>
      <w:r w:rsidR="00F257F3">
        <w:rPr>
          <w:rFonts w:ascii="宋体" w:eastAsia="宋体" w:hAnsi="宋体" w:hint="eastAsia"/>
          <w:color w:val="auto"/>
          <w:szCs w:val="28"/>
        </w:rPr>
        <w:t>。</w:t>
      </w:r>
    </w:p>
    <w:p w14:paraId="644CDA02" w14:textId="25DDAC0F" w:rsidR="008829F8" w:rsidRPr="008829F8" w:rsidRDefault="008829F8" w:rsidP="008829F8">
      <w:pPr>
        <w:pStyle w:val="afe"/>
        <w:spacing w:before="156"/>
        <w:ind w:firstLineChars="200" w:firstLine="560"/>
        <w:rPr>
          <w:rFonts w:ascii="宋体" w:eastAsia="宋体" w:hAnsi="宋体" w:hint="eastAsia"/>
          <w:color w:val="auto"/>
          <w:szCs w:val="28"/>
        </w:rPr>
      </w:pPr>
      <w:r w:rsidRPr="008829F8">
        <w:rPr>
          <w:rFonts w:ascii="宋体" w:eastAsia="宋体" w:hAnsi="宋体" w:hint="eastAsia"/>
          <w:color w:val="auto"/>
          <w:szCs w:val="28"/>
        </w:rPr>
        <w:t>在上述实施例的基础上，在一个优选的实施例中，</w:t>
      </w:r>
      <w:r>
        <w:rPr>
          <w:rFonts w:ascii="宋体" w:eastAsia="宋体" w:hAnsi="宋体" w:hint="eastAsia"/>
          <w:color w:val="auto"/>
          <w:szCs w:val="28"/>
        </w:rPr>
        <w:t>如图2所示，</w:t>
      </w:r>
      <w:proofErr w:type="gramStart"/>
      <w:r w:rsidRPr="008829F8">
        <w:rPr>
          <w:rFonts w:ascii="宋体" w:eastAsia="宋体" w:hAnsi="宋体" w:hint="eastAsia"/>
          <w:color w:val="auto"/>
          <w:szCs w:val="28"/>
        </w:rPr>
        <w:t>逆止机构</w:t>
      </w:r>
      <w:proofErr w:type="gramEnd"/>
      <w:r w:rsidRPr="008829F8">
        <w:rPr>
          <w:rFonts w:ascii="宋体" w:eastAsia="宋体" w:hAnsi="宋体" w:hint="eastAsia"/>
          <w:color w:val="auto"/>
          <w:szCs w:val="28"/>
        </w:rPr>
        <w:t>7包括与转轴6固定连接的棘轮9，支撑槽钢1的槽壁上还转</w:t>
      </w:r>
      <w:r w:rsidRPr="008829F8">
        <w:rPr>
          <w:rFonts w:ascii="宋体" w:eastAsia="宋体" w:hAnsi="宋体" w:hint="eastAsia"/>
          <w:color w:val="auto"/>
          <w:szCs w:val="28"/>
        </w:rPr>
        <w:lastRenderedPageBreak/>
        <w:t>动连接有与棘轮9配合的止回拨片10。</w:t>
      </w:r>
      <w:proofErr w:type="gramStart"/>
      <w:r w:rsidRPr="008829F8">
        <w:rPr>
          <w:rFonts w:ascii="宋体" w:eastAsia="宋体" w:hAnsi="宋体" w:hint="eastAsia"/>
          <w:color w:val="auto"/>
          <w:szCs w:val="28"/>
        </w:rPr>
        <w:t>逆止机构</w:t>
      </w:r>
      <w:proofErr w:type="gramEnd"/>
      <w:r w:rsidRPr="008829F8">
        <w:rPr>
          <w:rFonts w:ascii="宋体" w:eastAsia="宋体" w:hAnsi="宋体" w:hint="eastAsia"/>
          <w:color w:val="auto"/>
          <w:szCs w:val="28"/>
        </w:rPr>
        <w:t>7只能保证转轴6以某个方向转动，当转轴6从反方向转动时</w:t>
      </w:r>
      <w:proofErr w:type="gramStart"/>
      <w:r w:rsidRPr="008829F8">
        <w:rPr>
          <w:rFonts w:ascii="宋体" w:eastAsia="宋体" w:hAnsi="宋体" w:hint="eastAsia"/>
          <w:color w:val="auto"/>
          <w:szCs w:val="28"/>
        </w:rPr>
        <w:t>逆止结构</w:t>
      </w:r>
      <w:proofErr w:type="gramEnd"/>
      <w:r w:rsidRPr="008829F8">
        <w:rPr>
          <w:rFonts w:ascii="宋体" w:eastAsia="宋体" w:hAnsi="宋体" w:hint="eastAsia"/>
          <w:color w:val="auto"/>
          <w:szCs w:val="28"/>
        </w:rPr>
        <w:t>会</w:t>
      </w:r>
      <w:proofErr w:type="gramStart"/>
      <w:r w:rsidRPr="008829F8">
        <w:rPr>
          <w:rFonts w:ascii="宋体" w:eastAsia="宋体" w:hAnsi="宋体" w:hint="eastAsia"/>
          <w:color w:val="auto"/>
          <w:szCs w:val="28"/>
        </w:rPr>
        <w:t>起到逆止作用</w:t>
      </w:r>
      <w:proofErr w:type="gramEnd"/>
      <w:r w:rsidRPr="008829F8">
        <w:rPr>
          <w:rFonts w:ascii="宋体" w:eastAsia="宋体" w:hAnsi="宋体" w:hint="eastAsia"/>
          <w:color w:val="auto"/>
          <w:szCs w:val="28"/>
        </w:rPr>
        <w:t>，具体的，止回拨片10会卡死棘轮9，不需要</w:t>
      </w:r>
      <w:proofErr w:type="gramStart"/>
      <w:r w:rsidRPr="008829F8">
        <w:rPr>
          <w:rFonts w:ascii="宋体" w:eastAsia="宋体" w:hAnsi="宋体" w:hint="eastAsia"/>
          <w:color w:val="auto"/>
          <w:szCs w:val="28"/>
        </w:rPr>
        <w:t>止回作用</w:t>
      </w:r>
      <w:proofErr w:type="gramEnd"/>
      <w:r w:rsidRPr="008829F8">
        <w:rPr>
          <w:rFonts w:ascii="宋体" w:eastAsia="宋体" w:hAnsi="宋体" w:hint="eastAsia"/>
          <w:color w:val="auto"/>
          <w:szCs w:val="28"/>
        </w:rPr>
        <w:t>时，只需要人为转动</w:t>
      </w:r>
      <w:proofErr w:type="gramStart"/>
      <w:r w:rsidRPr="008829F8">
        <w:rPr>
          <w:rFonts w:ascii="宋体" w:eastAsia="宋体" w:hAnsi="宋体" w:hint="eastAsia"/>
          <w:color w:val="auto"/>
          <w:szCs w:val="28"/>
        </w:rPr>
        <w:t>止</w:t>
      </w:r>
      <w:proofErr w:type="gramEnd"/>
      <w:r w:rsidRPr="008829F8">
        <w:rPr>
          <w:rFonts w:ascii="宋体" w:eastAsia="宋体" w:hAnsi="宋体" w:hint="eastAsia"/>
          <w:color w:val="auto"/>
          <w:szCs w:val="28"/>
        </w:rPr>
        <w:t>回拨片10远离</w:t>
      </w:r>
      <w:proofErr w:type="gramStart"/>
      <w:r w:rsidRPr="008829F8">
        <w:rPr>
          <w:rFonts w:ascii="宋体" w:eastAsia="宋体" w:hAnsi="宋体" w:hint="eastAsia"/>
          <w:color w:val="auto"/>
          <w:szCs w:val="28"/>
        </w:rPr>
        <w:t>止</w:t>
      </w:r>
      <w:proofErr w:type="gramEnd"/>
      <w:r w:rsidRPr="008829F8">
        <w:rPr>
          <w:rFonts w:ascii="宋体" w:eastAsia="宋体" w:hAnsi="宋体" w:hint="eastAsia"/>
          <w:color w:val="auto"/>
          <w:szCs w:val="28"/>
        </w:rPr>
        <w:t>回拨片10即可。</w:t>
      </w:r>
    </w:p>
    <w:p w14:paraId="01FB6391" w14:textId="735461B4" w:rsidR="000874C2" w:rsidRPr="00780C34" w:rsidRDefault="008829F8" w:rsidP="008829F8">
      <w:pPr>
        <w:pStyle w:val="afe"/>
        <w:spacing w:beforeLines="0"/>
        <w:ind w:firstLineChars="200" w:firstLine="560"/>
        <w:rPr>
          <w:rFonts w:ascii="宋体" w:eastAsia="宋体" w:hAnsi="宋体" w:hint="eastAsia"/>
          <w:color w:val="auto"/>
          <w:szCs w:val="28"/>
        </w:rPr>
      </w:pPr>
      <w:r w:rsidRPr="008829F8">
        <w:rPr>
          <w:rFonts w:ascii="宋体" w:eastAsia="宋体" w:hAnsi="宋体" w:hint="eastAsia"/>
          <w:color w:val="auto"/>
          <w:szCs w:val="28"/>
        </w:rPr>
        <w:t>进一步的，转轴6连接至支撑槽钢1的一端部，支撑槽钢1的另一端部焊接有用于连接钢丝绳3的连接环11。更进一步的，钢丝绳3的直径为9.3mm。支撑槽钢1槽底上的通孔5直径为24mm。更进一步的，支撑槽钢1采用14#槽钢，其长度为40cm。</w:t>
      </w:r>
    </w:p>
    <w:p w14:paraId="242755DE" w14:textId="034E1B2D" w:rsidR="000874C2" w:rsidRPr="00780C34" w:rsidRDefault="00AE0DDB" w:rsidP="009C60EF">
      <w:pPr>
        <w:pStyle w:val="afe"/>
        <w:spacing w:beforeLines="0"/>
        <w:ind w:firstLineChars="200" w:firstLine="560"/>
        <w:rPr>
          <w:rFonts w:ascii="宋体" w:eastAsia="宋体" w:hAnsi="宋体"/>
          <w:color w:val="auto"/>
          <w:szCs w:val="28"/>
        </w:rPr>
        <w:sectPr w:rsidR="000874C2" w:rsidRPr="00780C34" w:rsidSect="007A10CA">
          <w:footerReference w:type="default" r:id="rId14"/>
          <w:pgSz w:w="11906" w:h="16838"/>
          <w:pgMar w:top="1418" w:right="1701" w:bottom="1418" w:left="1701" w:header="851" w:footer="992" w:gutter="0"/>
          <w:pgNumType w:start="1"/>
          <w:cols w:space="720"/>
          <w:docGrid w:type="lines" w:linePitch="312"/>
        </w:sectPr>
      </w:pPr>
      <w:r w:rsidRPr="00780C34">
        <w:rPr>
          <w:rFonts w:ascii="宋体" w:eastAsia="宋体" w:hAnsi="宋体"/>
          <w:color w:val="auto"/>
          <w:szCs w:val="28"/>
        </w:rPr>
        <w:t>以上所述仅是本</w:t>
      </w:r>
      <w:r w:rsidR="00B64F9A">
        <w:rPr>
          <w:rFonts w:ascii="宋体" w:eastAsia="宋体" w:hAnsi="宋体"/>
          <w:color w:val="auto"/>
          <w:szCs w:val="28"/>
        </w:rPr>
        <w:t>实用新型</w:t>
      </w:r>
      <w:r w:rsidRPr="00780C34">
        <w:rPr>
          <w:rFonts w:ascii="宋体" w:eastAsia="宋体" w:hAnsi="宋体"/>
          <w:color w:val="auto"/>
          <w:szCs w:val="28"/>
        </w:rPr>
        <w:t>的具体实施方式，使本领域技术人员能够理解或实现本</w:t>
      </w:r>
      <w:r w:rsidR="00B64F9A">
        <w:rPr>
          <w:rFonts w:ascii="宋体" w:eastAsia="宋体" w:hAnsi="宋体"/>
          <w:color w:val="auto"/>
          <w:szCs w:val="28"/>
        </w:rPr>
        <w:t>实用新型</w:t>
      </w:r>
      <w:r w:rsidRPr="00780C34">
        <w:rPr>
          <w:rFonts w:ascii="宋体" w:eastAsia="宋体" w:hAnsi="宋体"/>
          <w:color w:val="auto"/>
          <w:szCs w:val="28"/>
        </w:rPr>
        <w:t>。</w:t>
      </w:r>
      <w:r w:rsidR="004E2523" w:rsidRPr="00780C34">
        <w:rPr>
          <w:rFonts w:ascii="宋体" w:eastAsia="宋体" w:hAnsi="宋体"/>
          <w:bCs/>
          <w:szCs w:val="28"/>
        </w:rPr>
        <w:t>尽管参照前述各实施例进行了详细的说明，本领域的普通技术人员应当理解：其依然可以对前述各</w:t>
      </w:r>
      <w:proofErr w:type="gramStart"/>
      <w:r w:rsidR="004E2523" w:rsidRPr="00780C34">
        <w:rPr>
          <w:rFonts w:ascii="宋体" w:eastAsia="宋体" w:hAnsi="宋体"/>
          <w:bCs/>
          <w:szCs w:val="28"/>
        </w:rPr>
        <w:t>实施例所记载</w:t>
      </w:r>
      <w:proofErr w:type="gramEnd"/>
      <w:r w:rsidR="004E2523" w:rsidRPr="00780C34">
        <w:rPr>
          <w:rFonts w:ascii="宋体" w:eastAsia="宋体" w:hAnsi="宋体"/>
          <w:bCs/>
          <w:szCs w:val="28"/>
        </w:rPr>
        <w:t>的技术方案进行修改，或者对其中部分或者全部技术特征进行等同替换；而这些修改或者替换，并不使相应技术方案的本质脱离各实施</w:t>
      </w:r>
      <w:proofErr w:type="gramStart"/>
      <w:r w:rsidR="004E2523" w:rsidRPr="00780C34">
        <w:rPr>
          <w:rFonts w:ascii="宋体" w:eastAsia="宋体" w:hAnsi="宋体"/>
          <w:bCs/>
          <w:szCs w:val="28"/>
        </w:rPr>
        <w:t>例技术</w:t>
      </w:r>
      <w:proofErr w:type="gramEnd"/>
      <w:r w:rsidR="004E2523" w:rsidRPr="00780C34">
        <w:rPr>
          <w:rFonts w:ascii="宋体" w:eastAsia="宋体" w:hAnsi="宋体"/>
          <w:bCs/>
          <w:szCs w:val="28"/>
        </w:rPr>
        <w:t>方案的范围</w:t>
      </w:r>
      <w:r w:rsidR="009C60EF" w:rsidRPr="00780C34">
        <w:rPr>
          <w:rFonts w:ascii="宋体" w:eastAsia="宋体" w:hAnsi="宋体"/>
          <w:bCs/>
          <w:szCs w:val="28"/>
        </w:rPr>
        <w:t>，</w:t>
      </w:r>
      <w:r w:rsidR="009C60EF" w:rsidRPr="00780C34">
        <w:rPr>
          <w:rFonts w:ascii="宋体" w:eastAsia="宋体" w:hAnsi="宋体" w:hint="eastAsia"/>
          <w:bCs/>
          <w:szCs w:val="28"/>
        </w:rPr>
        <w:t>其均应涵盖权利要求</w:t>
      </w:r>
      <w:r w:rsidR="00BC51AC" w:rsidRPr="00780C34">
        <w:rPr>
          <w:rFonts w:ascii="宋体" w:eastAsia="宋体" w:hAnsi="宋体" w:hint="eastAsia"/>
          <w:bCs/>
          <w:szCs w:val="28"/>
        </w:rPr>
        <w:t>书的</w:t>
      </w:r>
      <w:r w:rsidR="009C60EF" w:rsidRPr="00780C34">
        <w:rPr>
          <w:rFonts w:ascii="宋体" w:eastAsia="宋体" w:hAnsi="宋体" w:hint="eastAsia"/>
          <w:bCs/>
          <w:szCs w:val="28"/>
        </w:rPr>
        <w:t>保护范围中。</w:t>
      </w:r>
    </w:p>
    <w:p w14:paraId="1415F53A" w14:textId="77777777" w:rsidR="000874C2" w:rsidRPr="00780C34" w:rsidRDefault="00AE0DDB">
      <w:pPr>
        <w:pStyle w:val="aff"/>
        <w:rPr>
          <w:rFonts w:ascii="宋体" w:eastAsia="宋体"/>
          <w:b/>
          <w:sz w:val="28"/>
          <w:szCs w:val="28"/>
        </w:rPr>
      </w:pPr>
      <w:r w:rsidRPr="00780C34">
        <w:rPr>
          <w:rFonts w:ascii="宋体" w:eastAsia="宋体"/>
          <w:b/>
          <w:sz w:val="28"/>
          <w:szCs w:val="28"/>
        </w:rPr>
        <w:lastRenderedPageBreak/>
        <w:t>说  明  书  附  图</w:t>
      </w:r>
    </w:p>
    <w:p w14:paraId="296D78CE" w14:textId="70671FF3" w:rsidR="000D4EEB" w:rsidRDefault="00F533A3">
      <w:pPr>
        <w:pStyle w:val="afe"/>
        <w:spacing w:before="156" w:line="240" w:lineRule="auto"/>
        <w:ind w:firstLine="0"/>
        <w:jc w:val="center"/>
        <w:rPr>
          <w:rFonts w:ascii="宋体" w:eastAsia="宋体" w:hAnsi="宋体"/>
          <w:szCs w:val="28"/>
        </w:rPr>
      </w:pPr>
      <w:r>
        <w:rPr>
          <w:rFonts w:ascii="宋体" w:eastAsia="宋体" w:hAnsi="宋体"/>
          <w:szCs w:val="28"/>
        </w:rPr>
        <w:pict w14:anchorId="0D344EAF">
          <v:shape id="_x0000_i1026" type="#_x0000_t75" style="width:424.9pt;height:300.4pt">
            <v:imagedata r:id="rId9" o:title=""/>
          </v:shape>
        </w:pict>
      </w:r>
    </w:p>
    <w:p w14:paraId="3F41A04B" w14:textId="386620C0" w:rsidR="00F533A3" w:rsidRDefault="00F533A3">
      <w:pPr>
        <w:pStyle w:val="afe"/>
        <w:spacing w:before="156" w:line="240" w:lineRule="auto"/>
        <w:ind w:firstLine="0"/>
        <w:jc w:val="center"/>
        <w:rPr>
          <w:rFonts w:ascii="宋体" w:eastAsia="宋体" w:hAnsi="宋体"/>
          <w:szCs w:val="28"/>
        </w:rPr>
      </w:pPr>
      <w:r>
        <w:rPr>
          <w:rFonts w:ascii="宋体" w:eastAsia="宋体" w:hAnsi="宋体" w:hint="eastAsia"/>
          <w:szCs w:val="28"/>
        </w:rPr>
        <w:t>图</w:t>
      </w:r>
      <w:r>
        <w:rPr>
          <w:rFonts w:ascii="宋体" w:eastAsia="宋体" w:hAnsi="宋体"/>
          <w:szCs w:val="28"/>
        </w:rPr>
        <w:t>1</w:t>
      </w:r>
    </w:p>
    <w:p w14:paraId="41032C08" w14:textId="571B9153" w:rsidR="00F533A3" w:rsidRDefault="00F533A3">
      <w:pPr>
        <w:pStyle w:val="afe"/>
        <w:spacing w:before="156" w:line="240" w:lineRule="auto"/>
        <w:ind w:firstLine="0"/>
        <w:jc w:val="center"/>
        <w:rPr>
          <w:rFonts w:ascii="宋体" w:eastAsia="宋体" w:hAnsi="宋体"/>
          <w:szCs w:val="28"/>
        </w:rPr>
      </w:pPr>
      <w:r>
        <w:rPr>
          <w:rFonts w:ascii="宋体" w:eastAsia="宋体" w:hAnsi="宋体"/>
          <w:szCs w:val="28"/>
        </w:rPr>
        <w:pict w14:anchorId="26F566AB">
          <v:shape id="_x0000_i1027" type="#_x0000_t75" style="width:227.2pt;height:232.5pt">
            <v:imagedata r:id="rId15" o:title=""/>
          </v:shape>
        </w:pict>
      </w:r>
    </w:p>
    <w:p w14:paraId="57A2F62B" w14:textId="01C3AF3F" w:rsidR="00F533A3" w:rsidRPr="00780C34" w:rsidRDefault="00F533A3">
      <w:pPr>
        <w:pStyle w:val="afe"/>
        <w:spacing w:before="156" w:line="240" w:lineRule="auto"/>
        <w:ind w:firstLine="0"/>
        <w:jc w:val="center"/>
        <w:rPr>
          <w:rFonts w:ascii="宋体" w:eastAsia="宋体" w:hAnsi="宋体" w:hint="eastAsia"/>
          <w:szCs w:val="28"/>
        </w:rPr>
      </w:pPr>
      <w:r>
        <w:rPr>
          <w:rFonts w:ascii="宋体" w:eastAsia="宋体" w:hAnsi="宋体" w:hint="eastAsia"/>
          <w:szCs w:val="28"/>
        </w:rPr>
        <w:t>图2</w:t>
      </w:r>
    </w:p>
    <w:sectPr w:rsidR="00F533A3" w:rsidRPr="00780C34" w:rsidSect="007A10CA">
      <w:pgSz w:w="11906" w:h="16838"/>
      <w:pgMar w:top="1418" w:right="1701" w:bottom="1418" w:left="1701"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B913A" w14:textId="77777777" w:rsidR="00FD5D4C" w:rsidRDefault="00FD5D4C" w:rsidP="000874C2">
      <w:r>
        <w:separator/>
      </w:r>
    </w:p>
  </w:endnote>
  <w:endnote w:type="continuationSeparator" w:id="0">
    <w:p w14:paraId="745FC8F5" w14:textId="77777777" w:rsidR="00FD5D4C" w:rsidRDefault="00FD5D4C" w:rsidP="0008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E997" w14:textId="77777777" w:rsidR="000874C2" w:rsidRDefault="00187050">
    <w:pPr>
      <w:pStyle w:val="ab"/>
      <w:jc w:val="center"/>
    </w:pPr>
    <w:r>
      <w:fldChar w:fldCharType="begin"/>
    </w:r>
    <w:r w:rsidR="00AE0DDB">
      <w:instrText xml:space="preserve"> PAGE   \* MERGEFORMAT </w:instrText>
    </w:r>
    <w:r>
      <w:fldChar w:fldCharType="separate"/>
    </w:r>
    <w:r w:rsidR="003D6FBD" w:rsidRPr="003D6FBD">
      <w:rPr>
        <w:noProof/>
        <w:lang w:val="zh-CN"/>
      </w:rPr>
      <w:t>2</w:t>
    </w:r>
    <w:r>
      <w:fldChar w:fldCharType="end"/>
    </w:r>
  </w:p>
  <w:p w14:paraId="1759F5F6" w14:textId="77777777" w:rsidR="000874C2" w:rsidRDefault="000874C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7488" w14:textId="77777777" w:rsidR="000874C2" w:rsidRDefault="00187050">
    <w:pPr>
      <w:pStyle w:val="ab"/>
      <w:jc w:val="center"/>
    </w:pPr>
    <w:r>
      <w:fldChar w:fldCharType="begin"/>
    </w:r>
    <w:r w:rsidR="00AE0DDB">
      <w:instrText xml:space="preserve"> PAGE   \* MERGEFORMAT </w:instrText>
    </w:r>
    <w:r>
      <w:fldChar w:fldCharType="separate"/>
    </w:r>
    <w:r w:rsidR="003D6FBD" w:rsidRPr="003D6FBD">
      <w:rPr>
        <w:noProof/>
        <w:lang w:val="zh-CN"/>
      </w:rPr>
      <w:t>1</w:t>
    </w:r>
    <w:r>
      <w:fldChar w:fldCharType="end"/>
    </w:r>
  </w:p>
  <w:p w14:paraId="7E5E6922" w14:textId="77777777" w:rsidR="000874C2" w:rsidRDefault="000874C2">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720E" w14:textId="77777777" w:rsidR="000874C2" w:rsidRDefault="00187050">
    <w:pPr>
      <w:pStyle w:val="ab"/>
      <w:jc w:val="center"/>
    </w:pPr>
    <w:r>
      <w:fldChar w:fldCharType="begin"/>
    </w:r>
    <w:r w:rsidR="00AE0DDB">
      <w:instrText xml:space="preserve"> PAGE   \* MERGEFORMAT </w:instrText>
    </w:r>
    <w:r>
      <w:fldChar w:fldCharType="separate"/>
    </w:r>
    <w:r w:rsidR="00BC51AC" w:rsidRPr="00BC51AC">
      <w:rPr>
        <w:noProof/>
        <w:lang w:val="zh-CN"/>
      </w:rPr>
      <w:t>3</w:t>
    </w:r>
    <w:r>
      <w:fldChar w:fldCharType="end"/>
    </w:r>
  </w:p>
  <w:p w14:paraId="30BA6A57" w14:textId="77777777" w:rsidR="000874C2" w:rsidRDefault="000874C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6CD7" w14:textId="77777777" w:rsidR="00FD5D4C" w:rsidRDefault="00FD5D4C" w:rsidP="000874C2">
      <w:r>
        <w:separator/>
      </w:r>
    </w:p>
  </w:footnote>
  <w:footnote w:type="continuationSeparator" w:id="0">
    <w:p w14:paraId="4F190365" w14:textId="77777777" w:rsidR="00FD5D4C" w:rsidRDefault="00FD5D4C" w:rsidP="00087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3017" w14:textId="77777777" w:rsidR="000874C2" w:rsidRDefault="000874C2">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62D3" w14:textId="77777777" w:rsidR="00BA5CBB" w:rsidRDefault="00BA5CBB">
    <w:pPr>
      <w:pStyle w:val="ad"/>
    </w:pPr>
    <w:r>
      <w:rPr>
        <w:rFonts w:hint="eastAsia"/>
      </w:rPr>
      <w:t xml:space="preserve">                                                          </w:t>
    </w:r>
    <w:r w:rsidR="008921BF">
      <w:pict w14:anchorId="641D4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8pt;height:33.05pt">
          <v:imagedata r:id="rId1" o:title="店头-" croptop="40688f" cropbottom="9634f" cropleft="7772f" cropright="5719f" gain="2.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A44C640C"/>
    <w:lvl w:ilvl="0" w:tplc="0409000F">
      <w:start w:val="1"/>
      <w:numFmt w:val="decimal"/>
      <w:lvlText w:val="%1."/>
      <w:lvlJc w:val="left"/>
      <w:pPr>
        <w:ind w:left="420" w:hanging="420"/>
      </w:p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1" w15:restartNumberingAfterBreak="0">
    <w:nsid w:val="12ED2FAA"/>
    <w:multiLevelType w:val="hybridMultilevel"/>
    <w:tmpl w:val="89E479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7054F6"/>
    <w:multiLevelType w:val="hybridMultilevel"/>
    <w:tmpl w:val="A022BF04"/>
    <w:lvl w:ilvl="0" w:tplc="356018C4">
      <w:start w:val="1"/>
      <w:numFmt w:val="decimal"/>
      <w:lvlText w:val="%1、"/>
      <w:lvlJc w:val="left"/>
      <w:pPr>
        <w:ind w:left="1279" w:hanging="720"/>
      </w:pPr>
      <w:rPr>
        <w:rFonts w:hint="default"/>
      </w:rPr>
    </w:lvl>
    <w:lvl w:ilvl="1" w:tplc="04090019" w:tentative="1">
      <w:start w:val="1"/>
      <w:numFmt w:val="lowerLetter"/>
      <w:lvlText w:val="%2)"/>
      <w:lvlJc w:val="left"/>
      <w:pPr>
        <w:ind w:left="1399" w:hanging="420"/>
      </w:pPr>
    </w:lvl>
    <w:lvl w:ilvl="2" w:tplc="0409001B" w:tentative="1">
      <w:start w:val="1"/>
      <w:numFmt w:val="lowerRoman"/>
      <w:lvlText w:val="%3."/>
      <w:lvlJc w:val="right"/>
      <w:pPr>
        <w:ind w:left="1819" w:hanging="420"/>
      </w:pPr>
    </w:lvl>
    <w:lvl w:ilvl="3" w:tplc="0409000F" w:tentative="1">
      <w:start w:val="1"/>
      <w:numFmt w:val="decimal"/>
      <w:lvlText w:val="%4."/>
      <w:lvlJc w:val="left"/>
      <w:pPr>
        <w:ind w:left="2239" w:hanging="420"/>
      </w:pPr>
    </w:lvl>
    <w:lvl w:ilvl="4" w:tplc="04090019" w:tentative="1">
      <w:start w:val="1"/>
      <w:numFmt w:val="lowerLetter"/>
      <w:lvlText w:val="%5)"/>
      <w:lvlJc w:val="left"/>
      <w:pPr>
        <w:ind w:left="2659" w:hanging="420"/>
      </w:pPr>
    </w:lvl>
    <w:lvl w:ilvl="5" w:tplc="0409001B" w:tentative="1">
      <w:start w:val="1"/>
      <w:numFmt w:val="lowerRoman"/>
      <w:lvlText w:val="%6."/>
      <w:lvlJc w:val="right"/>
      <w:pPr>
        <w:ind w:left="3079" w:hanging="420"/>
      </w:pPr>
    </w:lvl>
    <w:lvl w:ilvl="6" w:tplc="0409000F" w:tentative="1">
      <w:start w:val="1"/>
      <w:numFmt w:val="decimal"/>
      <w:lvlText w:val="%7."/>
      <w:lvlJc w:val="left"/>
      <w:pPr>
        <w:ind w:left="3499" w:hanging="420"/>
      </w:pPr>
    </w:lvl>
    <w:lvl w:ilvl="7" w:tplc="04090019" w:tentative="1">
      <w:start w:val="1"/>
      <w:numFmt w:val="lowerLetter"/>
      <w:lvlText w:val="%8)"/>
      <w:lvlJc w:val="left"/>
      <w:pPr>
        <w:ind w:left="3919" w:hanging="420"/>
      </w:pPr>
    </w:lvl>
    <w:lvl w:ilvl="8" w:tplc="0409001B" w:tentative="1">
      <w:start w:val="1"/>
      <w:numFmt w:val="lowerRoman"/>
      <w:lvlText w:val="%9."/>
      <w:lvlJc w:val="right"/>
      <w:pPr>
        <w:ind w:left="4339" w:hanging="420"/>
      </w:pPr>
    </w:lvl>
  </w:abstractNum>
  <w:abstractNum w:abstractNumId="3" w15:restartNumberingAfterBreak="0">
    <w:nsid w:val="39DB3827"/>
    <w:multiLevelType w:val="hybridMultilevel"/>
    <w:tmpl w:val="FC0CED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AA2EDD"/>
    <w:multiLevelType w:val="hybridMultilevel"/>
    <w:tmpl w:val="29FABA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1DC51CA"/>
    <w:multiLevelType w:val="hybridMultilevel"/>
    <w:tmpl w:val="E53CDFD6"/>
    <w:lvl w:ilvl="0" w:tplc="7F40624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010051"/>
    <w:multiLevelType w:val="hybridMultilevel"/>
    <w:tmpl w:val="98046F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4D35EDA"/>
    <w:multiLevelType w:val="hybridMultilevel"/>
    <w:tmpl w:val="5ACE146E"/>
    <w:lvl w:ilvl="0" w:tplc="800A6D30">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5653720B"/>
    <w:multiLevelType w:val="hybridMultilevel"/>
    <w:tmpl w:val="A05445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49257267">
    <w:abstractNumId w:val="6"/>
  </w:num>
  <w:num w:numId="2" w16cid:durableId="241449084">
    <w:abstractNumId w:val="2"/>
  </w:num>
  <w:num w:numId="3" w16cid:durableId="475999236">
    <w:abstractNumId w:val="3"/>
  </w:num>
  <w:num w:numId="4" w16cid:durableId="932976058">
    <w:abstractNumId w:val="7"/>
  </w:num>
  <w:num w:numId="5" w16cid:durableId="959647941">
    <w:abstractNumId w:val="8"/>
  </w:num>
  <w:num w:numId="6" w16cid:durableId="1793937571">
    <w:abstractNumId w:val="1"/>
  </w:num>
  <w:num w:numId="7" w16cid:durableId="1838420363">
    <w:abstractNumId w:val="5"/>
  </w:num>
  <w:num w:numId="8" w16cid:durableId="1463112745">
    <w:abstractNumId w:val="4"/>
  </w:num>
  <w:num w:numId="9" w16cid:durableId="1954047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oNotDisplayPageBoundaries/>
  <w:displayBackgroundShape/>
  <w:bordersDoNotSurroundHeader/>
  <w:bordersDoNotSurroundFooter/>
  <w:proofState w:spelling="clean" w:grammar="clean"/>
  <w:stylePaneFormatFilter w:val="0802" w:allStyles="0" w:customStyles="1" w:latentStyles="0" w:stylesInUse="0" w:headingStyles="0" w:numberingStyles="0" w:tableStyles="0" w:directFormattingOnRuns="0" w:directFormattingOnParagraphs="0" w:directFormattingOnNumbering="0" w:directFormattingOnTables="1" w:clearFormatting="0" w:top3HeadingStyles="0"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YjJiN2MxMzdhNjM4OGIzNTE2YjliMWQ3MWJmYjFkMzYifQ=="/>
  </w:docVars>
  <w:rsids>
    <w:rsidRoot w:val="00741083"/>
    <w:rsid w:val="00000C6C"/>
    <w:rsid w:val="00000CBE"/>
    <w:rsid w:val="000010D4"/>
    <w:rsid w:val="00002743"/>
    <w:rsid w:val="00003FDE"/>
    <w:rsid w:val="00007811"/>
    <w:rsid w:val="0000787B"/>
    <w:rsid w:val="0001641F"/>
    <w:rsid w:val="00016D7E"/>
    <w:rsid w:val="00021958"/>
    <w:rsid w:val="0002507A"/>
    <w:rsid w:val="000263BB"/>
    <w:rsid w:val="0003032D"/>
    <w:rsid w:val="000322EC"/>
    <w:rsid w:val="0003263D"/>
    <w:rsid w:val="00033F56"/>
    <w:rsid w:val="000349E7"/>
    <w:rsid w:val="0003610E"/>
    <w:rsid w:val="000361EF"/>
    <w:rsid w:val="00037539"/>
    <w:rsid w:val="00042DC6"/>
    <w:rsid w:val="00053932"/>
    <w:rsid w:val="00054886"/>
    <w:rsid w:val="00055A86"/>
    <w:rsid w:val="00055ACA"/>
    <w:rsid w:val="0005651C"/>
    <w:rsid w:val="000565FD"/>
    <w:rsid w:val="000569A3"/>
    <w:rsid w:val="00056ECC"/>
    <w:rsid w:val="0006033C"/>
    <w:rsid w:val="000603CE"/>
    <w:rsid w:val="00062CB2"/>
    <w:rsid w:val="00065245"/>
    <w:rsid w:val="00070F4C"/>
    <w:rsid w:val="000718D3"/>
    <w:rsid w:val="000728F2"/>
    <w:rsid w:val="00072EB6"/>
    <w:rsid w:val="00073C69"/>
    <w:rsid w:val="00074754"/>
    <w:rsid w:val="00075451"/>
    <w:rsid w:val="00076217"/>
    <w:rsid w:val="00083CEC"/>
    <w:rsid w:val="000842D4"/>
    <w:rsid w:val="000874C2"/>
    <w:rsid w:val="00090A0E"/>
    <w:rsid w:val="00092222"/>
    <w:rsid w:val="00093DDE"/>
    <w:rsid w:val="00094E29"/>
    <w:rsid w:val="000A0D11"/>
    <w:rsid w:val="000A1EC8"/>
    <w:rsid w:val="000A3DBD"/>
    <w:rsid w:val="000A7CFF"/>
    <w:rsid w:val="000B120F"/>
    <w:rsid w:val="000C0511"/>
    <w:rsid w:val="000C4ADB"/>
    <w:rsid w:val="000C637D"/>
    <w:rsid w:val="000C74B0"/>
    <w:rsid w:val="000C75F5"/>
    <w:rsid w:val="000C78F1"/>
    <w:rsid w:val="000D024B"/>
    <w:rsid w:val="000D1518"/>
    <w:rsid w:val="000D1FC2"/>
    <w:rsid w:val="000D2B31"/>
    <w:rsid w:val="000D325F"/>
    <w:rsid w:val="000D4EEB"/>
    <w:rsid w:val="000D6549"/>
    <w:rsid w:val="000E0A7D"/>
    <w:rsid w:val="000E1110"/>
    <w:rsid w:val="000E28A4"/>
    <w:rsid w:val="000E6660"/>
    <w:rsid w:val="000F1460"/>
    <w:rsid w:val="000F25C3"/>
    <w:rsid w:val="000F444D"/>
    <w:rsid w:val="000F46DF"/>
    <w:rsid w:val="000F580F"/>
    <w:rsid w:val="000F5C3D"/>
    <w:rsid w:val="00101396"/>
    <w:rsid w:val="001026DB"/>
    <w:rsid w:val="00104A62"/>
    <w:rsid w:val="00105EB5"/>
    <w:rsid w:val="0011109C"/>
    <w:rsid w:val="0011361D"/>
    <w:rsid w:val="00114129"/>
    <w:rsid w:val="001155DC"/>
    <w:rsid w:val="00116DFD"/>
    <w:rsid w:val="00117122"/>
    <w:rsid w:val="00120EB9"/>
    <w:rsid w:val="001226E6"/>
    <w:rsid w:val="00125DFC"/>
    <w:rsid w:val="00126DE9"/>
    <w:rsid w:val="0013066F"/>
    <w:rsid w:val="00131B01"/>
    <w:rsid w:val="00132FC9"/>
    <w:rsid w:val="00134346"/>
    <w:rsid w:val="00135468"/>
    <w:rsid w:val="00135A5D"/>
    <w:rsid w:val="00135BC1"/>
    <w:rsid w:val="00136883"/>
    <w:rsid w:val="00136CA4"/>
    <w:rsid w:val="00141829"/>
    <w:rsid w:val="00144C04"/>
    <w:rsid w:val="00146C1B"/>
    <w:rsid w:val="00147686"/>
    <w:rsid w:val="0015179F"/>
    <w:rsid w:val="001529B9"/>
    <w:rsid w:val="00154EBC"/>
    <w:rsid w:val="0015593B"/>
    <w:rsid w:val="00155CDA"/>
    <w:rsid w:val="001572EA"/>
    <w:rsid w:val="00157E95"/>
    <w:rsid w:val="001603C3"/>
    <w:rsid w:val="00161930"/>
    <w:rsid w:val="00161CDF"/>
    <w:rsid w:val="0016467A"/>
    <w:rsid w:val="001647F3"/>
    <w:rsid w:val="0016509A"/>
    <w:rsid w:val="0016558F"/>
    <w:rsid w:val="001705F8"/>
    <w:rsid w:val="00170B9A"/>
    <w:rsid w:val="001713B9"/>
    <w:rsid w:val="00173718"/>
    <w:rsid w:val="00175A93"/>
    <w:rsid w:val="0017668D"/>
    <w:rsid w:val="00180C88"/>
    <w:rsid w:val="0018127B"/>
    <w:rsid w:val="001837CA"/>
    <w:rsid w:val="001842CA"/>
    <w:rsid w:val="00187050"/>
    <w:rsid w:val="0018710A"/>
    <w:rsid w:val="00187CBD"/>
    <w:rsid w:val="0019144D"/>
    <w:rsid w:val="001A1A61"/>
    <w:rsid w:val="001A2885"/>
    <w:rsid w:val="001A2CDB"/>
    <w:rsid w:val="001A3C67"/>
    <w:rsid w:val="001B1C8B"/>
    <w:rsid w:val="001B1DED"/>
    <w:rsid w:val="001B2058"/>
    <w:rsid w:val="001B2771"/>
    <w:rsid w:val="001B29E8"/>
    <w:rsid w:val="001B362E"/>
    <w:rsid w:val="001B639A"/>
    <w:rsid w:val="001B6A3B"/>
    <w:rsid w:val="001B7DB4"/>
    <w:rsid w:val="001C0E92"/>
    <w:rsid w:val="001C158F"/>
    <w:rsid w:val="001C1803"/>
    <w:rsid w:val="001C1926"/>
    <w:rsid w:val="001C459D"/>
    <w:rsid w:val="001C539C"/>
    <w:rsid w:val="001C7C46"/>
    <w:rsid w:val="001D0038"/>
    <w:rsid w:val="001D0208"/>
    <w:rsid w:val="001D0242"/>
    <w:rsid w:val="001D10CB"/>
    <w:rsid w:val="001D5029"/>
    <w:rsid w:val="001E2FA7"/>
    <w:rsid w:val="001E3DD9"/>
    <w:rsid w:val="001F0AE5"/>
    <w:rsid w:val="001F0CEE"/>
    <w:rsid w:val="001F20A1"/>
    <w:rsid w:val="001F24BC"/>
    <w:rsid w:val="001F75C5"/>
    <w:rsid w:val="00201402"/>
    <w:rsid w:val="00201C40"/>
    <w:rsid w:val="0020366E"/>
    <w:rsid w:val="00203AA6"/>
    <w:rsid w:val="00204896"/>
    <w:rsid w:val="00205118"/>
    <w:rsid w:val="00206090"/>
    <w:rsid w:val="002062E5"/>
    <w:rsid w:val="00206E8B"/>
    <w:rsid w:val="00212D95"/>
    <w:rsid w:val="00213FCF"/>
    <w:rsid w:val="00214273"/>
    <w:rsid w:val="002158E8"/>
    <w:rsid w:val="00220BC9"/>
    <w:rsid w:val="00221AA2"/>
    <w:rsid w:val="00221C09"/>
    <w:rsid w:val="00222016"/>
    <w:rsid w:val="002227A5"/>
    <w:rsid w:val="00222C6D"/>
    <w:rsid w:val="002233DB"/>
    <w:rsid w:val="00230478"/>
    <w:rsid w:val="002319A9"/>
    <w:rsid w:val="002329D3"/>
    <w:rsid w:val="00232EE2"/>
    <w:rsid w:val="002337CF"/>
    <w:rsid w:val="0023391A"/>
    <w:rsid w:val="00235584"/>
    <w:rsid w:val="00235C0D"/>
    <w:rsid w:val="0023656F"/>
    <w:rsid w:val="00236594"/>
    <w:rsid w:val="002366AB"/>
    <w:rsid w:val="00240EA9"/>
    <w:rsid w:val="00240EFF"/>
    <w:rsid w:val="002420DF"/>
    <w:rsid w:val="00245181"/>
    <w:rsid w:val="002457DF"/>
    <w:rsid w:val="00247836"/>
    <w:rsid w:val="002478A9"/>
    <w:rsid w:val="002502D0"/>
    <w:rsid w:val="0025136B"/>
    <w:rsid w:val="002550AC"/>
    <w:rsid w:val="00262213"/>
    <w:rsid w:val="00263226"/>
    <w:rsid w:val="0026461A"/>
    <w:rsid w:val="00270D47"/>
    <w:rsid w:val="00270FAF"/>
    <w:rsid w:val="00271E8D"/>
    <w:rsid w:val="00272A0C"/>
    <w:rsid w:val="00277676"/>
    <w:rsid w:val="002803C3"/>
    <w:rsid w:val="00280871"/>
    <w:rsid w:val="00282106"/>
    <w:rsid w:val="00282DA8"/>
    <w:rsid w:val="00284916"/>
    <w:rsid w:val="0028723B"/>
    <w:rsid w:val="00287641"/>
    <w:rsid w:val="0028773C"/>
    <w:rsid w:val="002878F6"/>
    <w:rsid w:val="00290DFA"/>
    <w:rsid w:val="00291AEB"/>
    <w:rsid w:val="00291D16"/>
    <w:rsid w:val="00292876"/>
    <w:rsid w:val="00293698"/>
    <w:rsid w:val="00294590"/>
    <w:rsid w:val="00294AEB"/>
    <w:rsid w:val="00294D46"/>
    <w:rsid w:val="00295F01"/>
    <w:rsid w:val="002969DB"/>
    <w:rsid w:val="002A081A"/>
    <w:rsid w:val="002A1C21"/>
    <w:rsid w:val="002A2BF2"/>
    <w:rsid w:val="002A4D6B"/>
    <w:rsid w:val="002A516B"/>
    <w:rsid w:val="002B27FD"/>
    <w:rsid w:val="002B6BF8"/>
    <w:rsid w:val="002C7E86"/>
    <w:rsid w:val="002D5B6B"/>
    <w:rsid w:val="002D6123"/>
    <w:rsid w:val="002E0E54"/>
    <w:rsid w:val="002E310E"/>
    <w:rsid w:val="002E4DCC"/>
    <w:rsid w:val="002E689C"/>
    <w:rsid w:val="002E6D68"/>
    <w:rsid w:val="002F0185"/>
    <w:rsid w:val="002F4CAE"/>
    <w:rsid w:val="002F6DB4"/>
    <w:rsid w:val="002F6F49"/>
    <w:rsid w:val="002F7EC2"/>
    <w:rsid w:val="00300993"/>
    <w:rsid w:val="00300B60"/>
    <w:rsid w:val="00303699"/>
    <w:rsid w:val="00307E3A"/>
    <w:rsid w:val="00312D56"/>
    <w:rsid w:val="00314319"/>
    <w:rsid w:val="003143EA"/>
    <w:rsid w:val="003146CB"/>
    <w:rsid w:val="00314C86"/>
    <w:rsid w:val="00315E49"/>
    <w:rsid w:val="00320064"/>
    <w:rsid w:val="003209BB"/>
    <w:rsid w:val="003245F5"/>
    <w:rsid w:val="00325859"/>
    <w:rsid w:val="0032638B"/>
    <w:rsid w:val="00330944"/>
    <w:rsid w:val="00335D0D"/>
    <w:rsid w:val="00340BC3"/>
    <w:rsid w:val="003513AB"/>
    <w:rsid w:val="003517B0"/>
    <w:rsid w:val="00352F54"/>
    <w:rsid w:val="0035606E"/>
    <w:rsid w:val="00356605"/>
    <w:rsid w:val="00356716"/>
    <w:rsid w:val="00356DE3"/>
    <w:rsid w:val="00357325"/>
    <w:rsid w:val="00360447"/>
    <w:rsid w:val="00361558"/>
    <w:rsid w:val="00363649"/>
    <w:rsid w:val="00363886"/>
    <w:rsid w:val="00363AFE"/>
    <w:rsid w:val="003652CB"/>
    <w:rsid w:val="003659E4"/>
    <w:rsid w:val="00366099"/>
    <w:rsid w:val="00366844"/>
    <w:rsid w:val="0037030E"/>
    <w:rsid w:val="00372455"/>
    <w:rsid w:val="00372DFD"/>
    <w:rsid w:val="003730B4"/>
    <w:rsid w:val="0037321D"/>
    <w:rsid w:val="00375B22"/>
    <w:rsid w:val="00377D58"/>
    <w:rsid w:val="00380D08"/>
    <w:rsid w:val="003813BA"/>
    <w:rsid w:val="00381AD4"/>
    <w:rsid w:val="0038395D"/>
    <w:rsid w:val="003843A8"/>
    <w:rsid w:val="00384A4C"/>
    <w:rsid w:val="003868F3"/>
    <w:rsid w:val="003908A5"/>
    <w:rsid w:val="003916C3"/>
    <w:rsid w:val="003A1265"/>
    <w:rsid w:val="003A1E08"/>
    <w:rsid w:val="003A4C5F"/>
    <w:rsid w:val="003A5B90"/>
    <w:rsid w:val="003A61CE"/>
    <w:rsid w:val="003A6363"/>
    <w:rsid w:val="003A668D"/>
    <w:rsid w:val="003B1573"/>
    <w:rsid w:val="003B1D46"/>
    <w:rsid w:val="003B2AD5"/>
    <w:rsid w:val="003B35F0"/>
    <w:rsid w:val="003B5164"/>
    <w:rsid w:val="003B5E42"/>
    <w:rsid w:val="003B73F1"/>
    <w:rsid w:val="003B7D39"/>
    <w:rsid w:val="003C0DA4"/>
    <w:rsid w:val="003C0E38"/>
    <w:rsid w:val="003C1FF2"/>
    <w:rsid w:val="003C2324"/>
    <w:rsid w:val="003C37E4"/>
    <w:rsid w:val="003C4B98"/>
    <w:rsid w:val="003C72E5"/>
    <w:rsid w:val="003D0AC2"/>
    <w:rsid w:val="003D2F5C"/>
    <w:rsid w:val="003D4A58"/>
    <w:rsid w:val="003D57A7"/>
    <w:rsid w:val="003D6A3D"/>
    <w:rsid w:val="003D6FBD"/>
    <w:rsid w:val="003D76A9"/>
    <w:rsid w:val="003D7C8B"/>
    <w:rsid w:val="003E134D"/>
    <w:rsid w:val="003E1580"/>
    <w:rsid w:val="003E175D"/>
    <w:rsid w:val="003E3C6C"/>
    <w:rsid w:val="003E5429"/>
    <w:rsid w:val="003E6928"/>
    <w:rsid w:val="003F0C7C"/>
    <w:rsid w:val="003F0E86"/>
    <w:rsid w:val="003F3992"/>
    <w:rsid w:val="003F3DFF"/>
    <w:rsid w:val="003F3F9F"/>
    <w:rsid w:val="003F40F7"/>
    <w:rsid w:val="003F58CA"/>
    <w:rsid w:val="003F6216"/>
    <w:rsid w:val="00400360"/>
    <w:rsid w:val="00400BE1"/>
    <w:rsid w:val="0040134D"/>
    <w:rsid w:val="004014E4"/>
    <w:rsid w:val="0040599E"/>
    <w:rsid w:val="00407F9E"/>
    <w:rsid w:val="004104DF"/>
    <w:rsid w:val="00410FA4"/>
    <w:rsid w:val="004131B0"/>
    <w:rsid w:val="00413377"/>
    <w:rsid w:val="00414F01"/>
    <w:rsid w:val="0041533F"/>
    <w:rsid w:val="0041597B"/>
    <w:rsid w:val="00415A03"/>
    <w:rsid w:val="00415DA6"/>
    <w:rsid w:val="00416488"/>
    <w:rsid w:val="004177FB"/>
    <w:rsid w:val="00417935"/>
    <w:rsid w:val="00420375"/>
    <w:rsid w:val="0042063C"/>
    <w:rsid w:val="00422BB5"/>
    <w:rsid w:val="004236A7"/>
    <w:rsid w:val="00423843"/>
    <w:rsid w:val="00426918"/>
    <w:rsid w:val="004305B9"/>
    <w:rsid w:val="004331A8"/>
    <w:rsid w:val="004419BA"/>
    <w:rsid w:val="00442768"/>
    <w:rsid w:val="00442CD5"/>
    <w:rsid w:val="00443E70"/>
    <w:rsid w:val="004446CC"/>
    <w:rsid w:val="004449A7"/>
    <w:rsid w:val="00444E51"/>
    <w:rsid w:val="00445239"/>
    <w:rsid w:val="0044672C"/>
    <w:rsid w:val="00446BF7"/>
    <w:rsid w:val="0045029D"/>
    <w:rsid w:val="004514F8"/>
    <w:rsid w:val="004525FD"/>
    <w:rsid w:val="00452B5D"/>
    <w:rsid w:val="00453E5B"/>
    <w:rsid w:val="00453F77"/>
    <w:rsid w:val="00457100"/>
    <w:rsid w:val="00457DE0"/>
    <w:rsid w:val="00461434"/>
    <w:rsid w:val="00464620"/>
    <w:rsid w:val="00464B69"/>
    <w:rsid w:val="00465439"/>
    <w:rsid w:val="004655FE"/>
    <w:rsid w:val="00471538"/>
    <w:rsid w:val="004766BE"/>
    <w:rsid w:val="00480546"/>
    <w:rsid w:val="0048069A"/>
    <w:rsid w:val="00480DB1"/>
    <w:rsid w:val="00480E3C"/>
    <w:rsid w:val="0048217B"/>
    <w:rsid w:val="00483621"/>
    <w:rsid w:val="004854BA"/>
    <w:rsid w:val="00487024"/>
    <w:rsid w:val="00493AF4"/>
    <w:rsid w:val="0049434C"/>
    <w:rsid w:val="00495CCD"/>
    <w:rsid w:val="0049607A"/>
    <w:rsid w:val="00497609"/>
    <w:rsid w:val="004A09E1"/>
    <w:rsid w:val="004A33EB"/>
    <w:rsid w:val="004A5B5E"/>
    <w:rsid w:val="004B0A44"/>
    <w:rsid w:val="004B30AD"/>
    <w:rsid w:val="004B3911"/>
    <w:rsid w:val="004B3DEE"/>
    <w:rsid w:val="004B498D"/>
    <w:rsid w:val="004B5FAF"/>
    <w:rsid w:val="004B7691"/>
    <w:rsid w:val="004C0091"/>
    <w:rsid w:val="004C2C30"/>
    <w:rsid w:val="004C4DF4"/>
    <w:rsid w:val="004C4E22"/>
    <w:rsid w:val="004C4EB8"/>
    <w:rsid w:val="004C56B4"/>
    <w:rsid w:val="004C5DBE"/>
    <w:rsid w:val="004D1B9C"/>
    <w:rsid w:val="004D2A07"/>
    <w:rsid w:val="004D4304"/>
    <w:rsid w:val="004D4A76"/>
    <w:rsid w:val="004D6264"/>
    <w:rsid w:val="004E1CF9"/>
    <w:rsid w:val="004E20AD"/>
    <w:rsid w:val="004E21D5"/>
    <w:rsid w:val="004E2523"/>
    <w:rsid w:val="004E3CC2"/>
    <w:rsid w:val="004E60F8"/>
    <w:rsid w:val="004E63C5"/>
    <w:rsid w:val="004E64D6"/>
    <w:rsid w:val="004E6A57"/>
    <w:rsid w:val="004E77CE"/>
    <w:rsid w:val="004F23FA"/>
    <w:rsid w:val="004F3330"/>
    <w:rsid w:val="004F50F0"/>
    <w:rsid w:val="004F74EE"/>
    <w:rsid w:val="004F7794"/>
    <w:rsid w:val="004F7913"/>
    <w:rsid w:val="00501240"/>
    <w:rsid w:val="00501B79"/>
    <w:rsid w:val="00501CF6"/>
    <w:rsid w:val="00501DCA"/>
    <w:rsid w:val="005024C8"/>
    <w:rsid w:val="0050306E"/>
    <w:rsid w:val="00510D5E"/>
    <w:rsid w:val="00511E09"/>
    <w:rsid w:val="0051419A"/>
    <w:rsid w:val="00514BF2"/>
    <w:rsid w:val="00514C52"/>
    <w:rsid w:val="005172F0"/>
    <w:rsid w:val="00517738"/>
    <w:rsid w:val="005207E6"/>
    <w:rsid w:val="00520D88"/>
    <w:rsid w:val="005211B8"/>
    <w:rsid w:val="0052153D"/>
    <w:rsid w:val="0052353A"/>
    <w:rsid w:val="005239BA"/>
    <w:rsid w:val="00523C0E"/>
    <w:rsid w:val="00527AC3"/>
    <w:rsid w:val="0053727F"/>
    <w:rsid w:val="00541AF9"/>
    <w:rsid w:val="00542565"/>
    <w:rsid w:val="00542572"/>
    <w:rsid w:val="005441D8"/>
    <w:rsid w:val="00544AD8"/>
    <w:rsid w:val="00546C20"/>
    <w:rsid w:val="005474F8"/>
    <w:rsid w:val="00550DFB"/>
    <w:rsid w:val="0055286D"/>
    <w:rsid w:val="00552F74"/>
    <w:rsid w:val="005545C3"/>
    <w:rsid w:val="00554917"/>
    <w:rsid w:val="00555EC2"/>
    <w:rsid w:val="00562078"/>
    <w:rsid w:val="005628CE"/>
    <w:rsid w:val="00562A9E"/>
    <w:rsid w:val="00570158"/>
    <w:rsid w:val="005703BA"/>
    <w:rsid w:val="00570839"/>
    <w:rsid w:val="00571B6B"/>
    <w:rsid w:val="00571E50"/>
    <w:rsid w:val="00573837"/>
    <w:rsid w:val="005738D1"/>
    <w:rsid w:val="00573F69"/>
    <w:rsid w:val="00577834"/>
    <w:rsid w:val="005800CA"/>
    <w:rsid w:val="00581802"/>
    <w:rsid w:val="00581A85"/>
    <w:rsid w:val="00581C32"/>
    <w:rsid w:val="00582F32"/>
    <w:rsid w:val="005856C0"/>
    <w:rsid w:val="0058588F"/>
    <w:rsid w:val="005870B6"/>
    <w:rsid w:val="00587495"/>
    <w:rsid w:val="005914F2"/>
    <w:rsid w:val="00591A01"/>
    <w:rsid w:val="005922ED"/>
    <w:rsid w:val="005928A2"/>
    <w:rsid w:val="00592CBB"/>
    <w:rsid w:val="00593520"/>
    <w:rsid w:val="00593982"/>
    <w:rsid w:val="00594187"/>
    <w:rsid w:val="00595741"/>
    <w:rsid w:val="00596292"/>
    <w:rsid w:val="00597550"/>
    <w:rsid w:val="005A0859"/>
    <w:rsid w:val="005A2074"/>
    <w:rsid w:val="005A23CF"/>
    <w:rsid w:val="005A23E1"/>
    <w:rsid w:val="005A2591"/>
    <w:rsid w:val="005A33FF"/>
    <w:rsid w:val="005A3514"/>
    <w:rsid w:val="005A5C86"/>
    <w:rsid w:val="005A7271"/>
    <w:rsid w:val="005B496F"/>
    <w:rsid w:val="005B5FC5"/>
    <w:rsid w:val="005B7B5A"/>
    <w:rsid w:val="005C035D"/>
    <w:rsid w:val="005C1627"/>
    <w:rsid w:val="005C2EF6"/>
    <w:rsid w:val="005C672D"/>
    <w:rsid w:val="005C7848"/>
    <w:rsid w:val="005D0F20"/>
    <w:rsid w:val="005D206C"/>
    <w:rsid w:val="005D22A8"/>
    <w:rsid w:val="005D2CFF"/>
    <w:rsid w:val="005D334B"/>
    <w:rsid w:val="005D369D"/>
    <w:rsid w:val="005D3F73"/>
    <w:rsid w:val="005D4C2D"/>
    <w:rsid w:val="005D4E4F"/>
    <w:rsid w:val="005D5064"/>
    <w:rsid w:val="005D5239"/>
    <w:rsid w:val="005D6857"/>
    <w:rsid w:val="005D7265"/>
    <w:rsid w:val="005E1457"/>
    <w:rsid w:val="005E186B"/>
    <w:rsid w:val="005E2F08"/>
    <w:rsid w:val="005E6F20"/>
    <w:rsid w:val="005F00D5"/>
    <w:rsid w:val="005F0AE9"/>
    <w:rsid w:val="005F14C3"/>
    <w:rsid w:val="005F2B78"/>
    <w:rsid w:val="005F4157"/>
    <w:rsid w:val="005F62C3"/>
    <w:rsid w:val="005F6D9A"/>
    <w:rsid w:val="005F708F"/>
    <w:rsid w:val="00601499"/>
    <w:rsid w:val="00602AC0"/>
    <w:rsid w:val="006042D0"/>
    <w:rsid w:val="00611706"/>
    <w:rsid w:val="0061355E"/>
    <w:rsid w:val="00623AD6"/>
    <w:rsid w:val="0062562F"/>
    <w:rsid w:val="006318A2"/>
    <w:rsid w:val="00633822"/>
    <w:rsid w:val="00634AF8"/>
    <w:rsid w:val="00636810"/>
    <w:rsid w:val="006404A9"/>
    <w:rsid w:val="006429E6"/>
    <w:rsid w:val="00642CD7"/>
    <w:rsid w:val="00643DE4"/>
    <w:rsid w:val="006448D9"/>
    <w:rsid w:val="0064644B"/>
    <w:rsid w:val="00647BC6"/>
    <w:rsid w:val="0065014D"/>
    <w:rsid w:val="0065161B"/>
    <w:rsid w:val="00657A50"/>
    <w:rsid w:val="0066016A"/>
    <w:rsid w:val="00663844"/>
    <w:rsid w:val="006650FE"/>
    <w:rsid w:val="00670A09"/>
    <w:rsid w:val="00671154"/>
    <w:rsid w:val="00671C8F"/>
    <w:rsid w:val="006725AD"/>
    <w:rsid w:val="0067297A"/>
    <w:rsid w:val="0067345D"/>
    <w:rsid w:val="00677856"/>
    <w:rsid w:val="00680DA7"/>
    <w:rsid w:val="00682731"/>
    <w:rsid w:val="00683145"/>
    <w:rsid w:val="006874DA"/>
    <w:rsid w:val="00692CD0"/>
    <w:rsid w:val="00692ED6"/>
    <w:rsid w:val="006944D9"/>
    <w:rsid w:val="006949B7"/>
    <w:rsid w:val="006A08BB"/>
    <w:rsid w:val="006A1A72"/>
    <w:rsid w:val="006A1AB2"/>
    <w:rsid w:val="006A5F1F"/>
    <w:rsid w:val="006A68CD"/>
    <w:rsid w:val="006B160E"/>
    <w:rsid w:val="006B2F21"/>
    <w:rsid w:val="006B2FF2"/>
    <w:rsid w:val="006B4F7D"/>
    <w:rsid w:val="006B6A19"/>
    <w:rsid w:val="006C18AF"/>
    <w:rsid w:val="006C1D8E"/>
    <w:rsid w:val="006C23B3"/>
    <w:rsid w:val="006C3683"/>
    <w:rsid w:val="006C5994"/>
    <w:rsid w:val="006C5C19"/>
    <w:rsid w:val="006C754B"/>
    <w:rsid w:val="006D3A21"/>
    <w:rsid w:val="006D5FD9"/>
    <w:rsid w:val="006D6B24"/>
    <w:rsid w:val="006D7967"/>
    <w:rsid w:val="006D7D98"/>
    <w:rsid w:val="006E0BBA"/>
    <w:rsid w:val="006F146D"/>
    <w:rsid w:val="006F379D"/>
    <w:rsid w:val="006F433C"/>
    <w:rsid w:val="006F58EB"/>
    <w:rsid w:val="006F6D4E"/>
    <w:rsid w:val="007025DF"/>
    <w:rsid w:val="0070260E"/>
    <w:rsid w:val="00703A83"/>
    <w:rsid w:val="00703CEC"/>
    <w:rsid w:val="00703F7D"/>
    <w:rsid w:val="007058C2"/>
    <w:rsid w:val="00707F14"/>
    <w:rsid w:val="00710C17"/>
    <w:rsid w:val="00711196"/>
    <w:rsid w:val="00714203"/>
    <w:rsid w:val="007150F6"/>
    <w:rsid w:val="00720123"/>
    <w:rsid w:val="0072229C"/>
    <w:rsid w:val="00723ACE"/>
    <w:rsid w:val="00724B8A"/>
    <w:rsid w:val="00724CC2"/>
    <w:rsid w:val="00725A1C"/>
    <w:rsid w:val="00731E56"/>
    <w:rsid w:val="00732D46"/>
    <w:rsid w:val="00734BF8"/>
    <w:rsid w:val="00736346"/>
    <w:rsid w:val="00736458"/>
    <w:rsid w:val="00736B8F"/>
    <w:rsid w:val="007376F7"/>
    <w:rsid w:val="00741083"/>
    <w:rsid w:val="00742357"/>
    <w:rsid w:val="00742428"/>
    <w:rsid w:val="00744516"/>
    <w:rsid w:val="00750372"/>
    <w:rsid w:val="00750DDE"/>
    <w:rsid w:val="007549CD"/>
    <w:rsid w:val="00756520"/>
    <w:rsid w:val="00760371"/>
    <w:rsid w:val="00761318"/>
    <w:rsid w:val="007621EB"/>
    <w:rsid w:val="007628D0"/>
    <w:rsid w:val="00762DDD"/>
    <w:rsid w:val="00763FCA"/>
    <w:rsid w:val="00765774"/>
    <w:rsid w:val="00765FC9"/>
    <w:rsid w:val="007662C1"/>
    <w:rsid w:val="00770F28"/>
    <w:rsid w:val="007733FC"/>
    <w:rsid w:val="00774AA5"/>
    <w:rsid w:val="00776400"/>
    <w:rsid w:val="007801B3"/>
    <w:rsid w:val="00780C34"/>
    <w:rsid w:val="007820CC"/>
    <w:rsid w:val="00783B9E"/>
    <w:rsid w:val="00783D2B"/>
    <w:rsid w:val="0078400C"/>
    <w:rsid w:val="00786D50"/>
    <w:rsid w:val="00792DD0"/>
    <w:rsid w:val="007939AC"/>
    <w:rsid w:val="007947FE"/>
    <w:rsid w:val="0079786B"/>
    <w:rsid w:val="007A10CA"/>
    <w:rsid w:val="007A1F5B"/>
    <w:rsid w:val="007A36FB"/>
    <w:rsid w:val="007A3A1B"/>
    <w:rsid w:val="007A7649"/>
    <w:rsid w:val="007B0C4E"/>
    <w:rsid w:val="007B25E2"/>
    <w:rsid w:val="007B3EF1"/>
    <w:rsid w:val="007B5839"/>
    <w:rsid w:val="007B623F"/>
    <w:rsid w:val="007B6312"/>
    <w:rsid w:val="007B7975"/>
    <w:rsid w:val="007C01DA"/>
    <w:rsid w:val="007C0FB8"/>
    <w:rsid w:val="007C2A38"/>
    <w:rsid w:val="007C4EE5"/>
    <w:rsid w:val="007C6888"/>
    <w:rsid w:val="007C6BBC"/>
    <w:rsid w:val="007C7778"/>
    <w:rsid w:val="007D0CE4"/>
    <w:rsid w:val="007D25A3"/>
    <w:rsid w:val="007D37DF"/>
    <w:rsid w:val="007D40D8"/>
    <w:rsid w:val="007D7738"/>
    <w:rsid w:val="007E0C5C"/>
    <w:rsid w:val="007E0DFC"/>
    <w:rsid w:val="007E2055"/>
    <w:rsid w:val="007E3430"/>
    <w:rsid w:val="007E4B8F"/>
    <w:rsid w:val="007E799E"/>
    <w:rsid w:val="007F0669"/>
    <w:rsid w:val="007F19C0"/>
    <w:rsid w:val="007F387F"/>
    <w:rsid w:val="007F3982"/>
    <w:rsid w:val="007F6B6C"/>
    <w:rsid w:val="007F73A5"/>
    <w:rsid w:val="007F7642"/>
    <w:rsid w:val="007F77AA"/>
    <w:rsid w:val="007F7BE6"/>
    <w:rsid w:val="0080047B"/>
    <w:rsid w:val="008006A0"/>
    <w:rsid w:val="00801F46"/>
    <w:rsid w:val="00802655"/>
    <w:rsid w:val="0080284D"/>
    <w:rsid w:val="00802D84"/>
    <w:rsid w:val="00804A2E"/>
    <w:rsid w:val="00805390"/>
    <w:rsid w:val="008054C3"/>
    <w:rsid w:val="0080686C"/>
    <w:rsid w:val="00807FE5"/>
    <w:rsid w:val="0081015E"/>
    <w:rsid w:val="00811B1B"/>
    <w:rsid w:val="008129F2"/>
    <w:rsid w:val="00812CE5"/>
    <w:rsid w:val="008132DB"/>
    <w:rsid w:val="0081483F"/>
    <w:rsid w:val="00816A3A"/>
    <w:rsid w:val="00817C6B"/>
    <w:rsid w:val="00821F75"/>
    <w:rsid w:val="00822952"/>
    <w:rsid w:val="008233A1"/>
    <w:rsid w:val="0082610E"/>
    <w:rsid w:val="00826664"/>
    <w:rsid w:val="008271F9"/>
    <w:rsid w:val="00827353"/>
    <w:rsid w:val="008309CB"/>
    <w:rsid w:val="00831C70"/>
    <w:rsid w:val="008338BF"/>
    <w:rsid w:val="00835691"/>
    <w:rsid w:val="0083578E"/>
    <w:rsid w:val="00837CE7"/>
    <w:rsid w:val="008405FD"/>
    <w:rsid w:val="008409AD"/>
    <w:rsid w:val="00842D70"/>
    <w:rsid w:val="00842FC9"/>
    <w:rsid w:val="00844669"/>
    <w:rsid w:val="00845C38"/>
    <w:rsid w:val="0084746D"/>
    <w:rsid w:val="008500E7"/>
    <w:rsid w:val="0085066E"/>
    <w:rsid w:val="00850EA6"/>
    <w:rsid w:val="00852A9F"/>
    <w:rsid w:val="00853FD9"/>
    <w:rsid w:val="0085557E"/>
    <w:rsid w:val="00861254"/>
    <w:rsid w:val="00861317"/>
    <w:rsid w:val="008647A1"/>
    <w:rsid w:val="00864F0A"/>
    <w:rsid w:val="008655AC"/>
    <w:rsid w:val="00866126"/>
    <w:rsid w:val="008714C8"/>
    <w:rsid w:val="008716E7"/>
    <w:rsid w:val="008723E7"/>
    <w:rsid w:val="00875592"/>
    <w:rsid w:val="00877633"/>
    <w:rsid w:val="00880EEB"/>
    <w:rsid w:val="00882704"/>
    <w:rsid w:val="008829F8"/>
    <w:rsid w:val="00883DCF"/>
    <w:rsid w:val="00884554"/>
    <w:rsid w:val="008853C4"/>
    <w:rsid w:val="00885541"/>
    <w:rsid w:val="00891ACC"/>
    <w:rsid w:val="008921BF"/>
    <w:rsid w:val="008921F7"/>
    <w:rsid w:val="008A1176"/>
    <w:rsid w:val="008A16ED"/>
    <w:rsid w:val="008A252F"/>
    <w:rsid w:val="008A41CD"/>
    <w:rsid w:val="008A5F6C"/>
    <w:rsid w:val="008A6D6B"/>
    <w:rsid w:val="008A7DD8"/>
    <w:rsid w:val="008B02DC"/>
    <w:rsid w:val="008B05CA"/>
    <w:rsid w:val="008B084C"/>
    <w:rsid w:val="008B486D"/>
    <w:rsid w:val="008B4C87"/>
    <w:rsid w:val="008B5254"/>
    <w:rsid w:val="008B5A1C"/>
    <w:rsid w:val="008B6191"/>
    <w:rsid w:val="008B62D4"/>
    <w:rsid w:val="008B6C89"/>
    <w:rsid w:val="008B7C60"/>
    <w:rsid w:val="008C3A0B"/>
    <w:rsid w:val="008D0C1E"/>
    <w:rsid w:val="008D1E7B"/>
    <w:rsid w:val="008D390A"/>
    <w:rsid w:val="008D3DB6"/>
    <w:rsid w:val="008D4076"/>
    <w:rsid w:val="008E04B2"/>
    <w:rsid w:val="008E10B8"/>
    <w:rsid w:val="008E1854"/>
    <w:rsid w:val="008E23A4"/>
    <w:rsid w:val="008E3357"/>
    <w:rsid w:val="008E3D95"/>
    <w:rsid w:val="008E529B"/>
    <w:rsid w:val="008F00BC"/>
    <w:rsid w:val="008F12B7"/>
    <w:rsid w:val="008F2259"/>
    <w:rsid w:val="008F379F"/>
    <w:rsid w:val="008F4EAE"/>
    <w:rsid w:val="008F5F64"/>
    <w:rsid w:val="00901462"/>
    <w:rsid w:val="00902667"/>
    <w:rsid w:val="00903542"/>
    <w:rsid w:val="009040E3"/>
    <w:rsid w:val="009054CA"/>
    <w:rsid w:val="0090563F"/>
    <w:rsid w:val="00906B92"/>
    <w:rsid w:val="0091112D"/>
    <w:rsid w:val="009129E9"/>
    <w:rsid w:val="009148C9"/>
    <w:rsid w:val="009163AF"/>
    <w:rsid w:val="00916FA9"/>
    <w:rsid w:val="00923921"/>
    <w:rsid w:val="00924985"/>
    <w:rsid w:val="00925B72"/>
    <w:rsid w:val="009313E6"/>
    <w:rsid w:val="00931966"/>
    <w:rsid w:val="00932BA8"/>
    <w:rsid w:val="00932EA0"/>
    <w:rsid w:val="00933605"/>
    <w:rsid w:val="00936D7B"/>
    <w:rsid w:val="009370AB"/>
    <w:rsid w:val="00937215"/>
    <w:rsid w:val="00937D4C"/>
    <w:rsid w:val="00941952"/>
    <w:rsid w:val="00944F66"/>
    <w:rsid w:val="00946DCA"/>
    <w:rsid w:val="00947EA5"/>
    <w:rsid w:val="009542A8"/>
    <w:rsid w:val="00954622"/>
    <w:rsid w:val="00956B19"/>
    <w:rsid w:val="00957BAF"/>
    <w:rsid w:val="009602A1"/>
    <w:rsid w:val="00961967"/>
    <w:rsid w:val="00961AE6"/>
    <w:rsid w:val="0096345A"/>
    <w:rsid w:val="009649E7"/>
    <w:rsid w:val="00965054"/>
    <w:rsid w:val="00965859"/>
    <w:rsid w:val="00967229"/>
    <w:rsid w:val="00967BE5"/>
    <w:rsid w:val="0097084C"/>
    <w:rsid w:val="00971C84"/>
    <w:rsid w:val="0097245E"/>
    <w:rsid w:val="009726DD"/>
    <w:rsid w:val="00972E86"/>
    <w:rsid w:val="00974B59"/>
    <w:rsid w:val="00980B09"/>
    <w:rsid w:val="0098164E"/>
    <w:rsid w:val="00983F6D"/>
    <w:rsid w:val="00984EFF"/>
    <w:rsid w:val="00987EA4"/>
    <w:rsid w:val="00990325"/>
    <w:rsid w:val="0099184F"/>
    <w:rsid w:val="0099371F"/>
    <w:rsid w:val="00994BD4"/>
    <w:rsid w:val="009962CA"/>
    <w:rsid w:val="009968D7"/>
    <w:rsid w:val="009A0E1F"/>
    <w:rsid w:val="009A2099"/>
    <w:rsid w:val="009A31C1"/>
    <w:rsid w:val="009A3797"/>
    <w:rsid w:val="009A393E"/>
    <w:rsid w:val="009A4338"/>
    <w:rsid w:val="009B2748"/>
    <w:rsid w:val="009B4902"/>
    <w:rsid w:val="009B49BA"/>
    <w:rsid w:val="009B6D58"/>
    <w:rsid w:val="009B729E"/>
    <w:rsid w:val="009B7A4B"/>
    <w:rsid w:val="009C1802"/>
    <w:rsid w:val="009C18D5"/>
    <w:rsid w:val="009C2993"/>
    <w:rsid w:val="009C60EF"/>
    <w:rsid w:val="009D27E4"/>
    <w:rsid w:val="009D45DB"/>
    <w:rsid w:val="009D4A90"/>
    <w:rsid w:val="009D4F71"/>
    <w:rsid w:val="009D6B8C"/>
    <w:rsid w:val="009E5B11"/>
    <w:rsid w:val="009E5EE5"/>
    <w:rsid w:val="009E66D2"/>
    <w:rsid w:val="009E68DD"/>
    <w:rsid w:val="009E74BA"/>
    <w:rsid w:val="009E7517"/>
    <w:rsid w:val="009F07C6"/>
    <w:rsid w:val="009F2043"/>
    <w:rsid w:val="009F4B59"/>
    <w:rsid w:val="009F5C5D"/>
    <w:rsid w:val="009F65D0"/>
    <w:rsid w:val="00A0169B"/>
    <w:rsid w:val="00A02028"/>
    <w:rsid w:val="00A02980"/>
    <w:rsid w:val="00A0302B"/>
    <w:rsid w:val="00A03942"/>
    <w:rsid w:val="00A03D70"/>
    <w:rsid w:val="00A10094"/>
    <w:rsid w:val="00A105F4"/>
    <w:rsid w:val="00A10C4C"/>
    <w:rsid w:val="00A1258E"/>
    <w:rsid w:val="00A153F7"/>
    <w:rsid w:val="00A15604"/>
    <w:rsid w:val="00A16B15"/>
    <w:rsid w:val="00A23217"/>
    <w:rsid w:val="00A235C9"/>
    <w:rsid w:val="00A23DC2"/>
    <w:rsid w:val="00A27663"/>
    <w:rsid w:val="00A31684"/>
    <w:rsid w:val="00A31D7D"/>
    <w:rsid w:val="00A32818"/>
    <w:rsid w:val="00A335C4"/>
    <w:rsid w:val="00A35558"/>
    <w:rsid w:val="00A409FA"/>
    <w:rsid w:val="00A428C1"/>
    <w:rsid w:val="00A4318B"/>
    <w:rsid w:val="00A43889"/>
    <w:rsid w:val="00A51D2F"/>
    <w:rsid w:val="00A52422"/>
    <w:rsid w:val="00A54B8C"/>
    <w:rsid w:val="00A5555F"/>
    <w:rsid w:val="00A5642E"/>
    <w:rsid w:val="00A56C0A"/>
    <w:rsid w:val="00A57A81"/>
    <w:rsid w:val="00A57D6D"/>
    <w:rsid w:val="00A62F4A"/>
    <w:rsid w:val="00A65165"/>
    <w:rsid w:val="00A65DC2"/>
    <w:rsid w:val="00A679FA"/>
    <w:rsid w:val="00A67DE7"/>
    <w:rsid w:val="00A72264"/>
    <w:rsid w:val="00A73019"/>
    <w:rsid w:val="00A76A9D"/>
    <w:rsid w:val="00A76AAF"/>
    <w:rsid w:val="00A76BD7"/>
    <w:rsid w:val="00A7789C"/>
    <w:rsid w:val="00A82949"/>
    <w:rsid w:val="00A82E4C"/>
    <w:rsid w:val="00A84ADA"/>
    <w:rsid w:val="00A84C0C"/>
    <w:rsid w:val="00A9071C"/>
    <w:rsid w:val="00A91744"/>
    <w:rsid w:val="00A930DE"/>
    <w:rsid w:val="00A936D4"/>
    <w:rsid w:val="00A95413"/>
    <w:rsid w:val="00AA4574"/>
    <w:rsid w:val="00AA6317"/>
    <w:rsid w:val="00AA70E8"/>
    <w:rsid w:val="00AB0999"/>
    <w:rsid w:val="00AB3BCC"/>
    <w:rsid w:val="00AB3D74"/>
    <w:rsid w:val="00AB3EED"/>
    <w:rsid w:val="00AB41AE"/>
    <w:rsid w:val="00AB567B"/>
    <w:rsid w:val="00AB6DF1"/>
    <w:rsid w:val="00AB71A5"/>
    <w:rsid w:val="00AC072A"/>
    <w:rsid w:val="00AC1394"/>
    <w:rsid w:val="00AC286E"/>
    <w:rsid w:val="00AC2DA4"/>
    <w:rsid w:val="00AC6B1A"/>
    <w:rsid w:val="00AC7D58"/>
    <w:rsid w:val="00AC7E24"/>
    <w:rsid w:val="00AD09B8"/>
    <w:rsid w:val="00AD4587"/>
    <w:rsid w:val="00AD4B24"/>
    <w:rsid w:val="00AD5604"/>
    <w:rsid w:val="00AD697D"/>
    <w:rsid w:val="00AE0DDB"/>
    <w:rsid w:val="00AE627B"/>
    <w:rsid w:val="00AE6B1A"/>
    <w:rsid w:val="00AF226D"/>
    <w:rsid w:val="00AF3167"/>
    <w:rsid w:val="00AF6228"/>
    <w:rsid w:val="00B00C4D"/>
    <w:rsid w:val="00B02332"/>
    <w:rsid w:val="00B04412"/>
    <w:rsid w:val="00B055E7"/>
    <w:rsid w:val="00B05F57"/>
    <w:rsid w:val="00B0619D"/>
    <w:rsid w:val="00B06954"/>
    <w:rsid w:val="00B06CD8"/>
    <w:rsid w:val="00B06F57"/>
    <w:rsid w:val="00B07097"/>
    <w:rsid w:val="00B0709E"/>
    <w:rsid w:val="00B07A0E"/>
    <w:rsid w:val="00B07C45"/>
    <w:rsid w:val="00B126A6"/>
    <w:rsid w:val="00B13AD0"/>
    <w:rsid w:val="00B20AC7"/>
    <w:rsid w:val="00B211DD"/>
    <w:rsid w:val="00B21D2A"/>
    <w:rsid w:val="00B21D5F"/>
    <w:rsid w:val="00B22986"/>
    <w:rsid w:val="00B24816"/>
    <w:rsid w:val="00B250CC"/>
    <w:rsid w:val="00B27A10"/>
    <w:rsid w:val="00B27F47"/>
    <w:rsid w:val="00B31EFF"/>
    <w:rsid w:val="00B3649A"/>
    <w:rsid w:val="00B379CB"/>
    <w:rsid w:val="00B405C9"/>
    <w:rsid w:val="00B413B0"/>
    <w:rsid w:val="00B43862"/>
    <w:rsid w:val="00B45480"/>
    <w:rsid w:val="00B45784"/>
    <w:rsid w:val="00B4609D"/>
    <w:rsid w:val="00B46908"/>
    <w:rsid w:val="00B47940"/>
    <w:rsid w:val="00B50534"/>
    <w:rsid w:val="00B50877"/>
    <w:rsid w:val="00B5089D"/>
    <w:rsid w:val="00B53A0E"/>
    <w:rsid w:val="00B541C0"/>
    <w:rsid w:val="00B54271"/>
    <w:rsid w:val="00B56B3D"/>
    <w:rsid w:val="00B61180"/>
    <w:rsid w:val="00B62F8A"/>
    <w:rsid w:val="00B64B61"/>
    <w:rsid w:val="00B64F9A"/>
    <w:rsid w:val="00B6753F"/>
    <w:rsid w:val="00B72409"/>
    <w:rsid w:val="00B73917"/>
    <w:rsid w:val="00B7723C"/>
    <w:rsid w:val="00B8079B"/>
    <w:rsid w:val="00B83406"/>
    <w:rsid w:val="00B86F71"/>
    <w:rsid w:val="00B87151"/>
    <w:rsid w:val="00B90C23"/>
    <w:rsid w:val="00B90E2D"/>
    <w:rsid w:val="00B928AC"/>
    <w:rsid w:val="00B92E6E"/>
    <w:rsid w:val="00B950ED"/>
    <w:rsid w:val="00B959F3"/>
    <w:rsid w:val="00B96109"/>
    <w:rsid w:val="00B96597"/>
    <w:rsid w:val="00BA00B7"/>
    <w:rsid w:val="00BA2070"/>
    <w:rsid w:val="00BA2C58"/>
    <w:rsid w:val="00BA3AF1"/>
    <w:rsid w:val="00BA42BA"/>
    <w:rsid w:val="00BA5CBB"/>
    <w:rsid w:val="00BA5EB6"/>
    <w:rsid w:val="00BA63A0"/>
    <w:rsid w:val="00BA6E7D"/>
    <w:rsid w:val="00BA7A27"/>
    <w:rsid w:val="00BB20D9"/>
    <w:rsid w:val="00BB27A4"/>
    <w:rsid w:val="00BB2983"/>
    <w:rsid w:val="00BB2D34"/>
    <w:rsid w:val="00BB2DEF"/>
    <w:rsid w:val="00BB4DFA"/>
    <w:rsid w:val="00BB4E94"/>
    <w:rsid w:val="00BB6B85"/>
    <w:rsid w:val="00BC09AC"/>
    <w:rsid w:val="00BC1068"/>
    <w:rsid w:val="00BC1C68"/>
    <w:rsid w:val="00BC370E"/>
    <w:rsid w:val="00BC4029"/>
    <w:rsid w:val="00BC4175"/>
    <w:rsid w:val="00BC4ACE"/>
    <w:rsid w:val="00BC51AC"/>
    <w:rsid w:val="00BC54AB"/>
    <w:rsid w:val="00BC5F97"/>
    <w:rsid w:val="00BD38E6"/>
    <w:rsid w:val="00BD5A7E"/>
    <w:rsid w:val="00BD5BF7"/>
    <w:rsid w:val="00BE2605"/>
    <w:rsid w:val="00BE26D0"/>
    <w:rsid w:val="00BE3F61"/>
    <w:rsid w:val="00BE436F"/>
    <w:rsid w:val="00BF0365"/>
    <w:rsid w:val="00BF0E2D"/>
    <w:rsid w:val="00BF28C1"/>
    <w:rsid w:val="00BF28FA"/>
    <w:rsid w:val="00BF3A9A"/>
    <w:rsid w:val="00BF3F3E"/>
    <w:rsid w:val="00BF437C"/>
    <w:rsid w:val="00BF560A"/>
    <w:rsid w:val="00C024F5"/>
    <w:rsid w:val="00C0266D"/>
    <w:rsid w:val="00C03F3C"/>
    <w:rsid w:val="00C069E0"/>
    <w:rsid w:val="00C10A33"/>
    <w:rsid w:val="00C11989"/>
    <w:rsid w:val="00C12926"/>
    <w:rsid w:val="00C14EB1"/>
    <w:rsid w:val="00C15968"/>
    <w:rsid w:val="00C1699A"/>
    <w:rsid w:val="00C1765C"/>
    <w:rsid w:val="00C204B0"/>
    <w:rsid w:val="00C2066C"/>
    <w:rsid w:val="00C210BD"/>
    <w:rsid w:val="00C2122B"/>
    <w:rsid w:val="00C2212C"/>
    <w:rsid w:val="00C24F3B"/>
    <w:rsid w:val="00C2533B"/>
    <w:rsid w:val="00C25D5F"/>
    <w:rsid w:val="00C307E2"/>
    <w:rsid w:val="00C336BD"/>
    <w:rsid w:val="00C33D53"/>
    <w:rsid w:val="00C35AD8"/>
    <w:rsid w:val="00C401E6"/>
    <w:rsid w:val="00C461DF"/>
    <w:rsid w:val="00C46D2E"/>
    <w:rsid w:val="00C5000C"/>
    <w:rsid w:val="00C509DF"/>
    <w:rsid w:val="00C5258E"/>
    <w:rsid w:val="00C52DCC"/>
    <w:rsid w:val="00C53364"/>
    <w:rsid w:val="00C56D09"/>
    <w:rsid w:val="00C6042F"/>
    <w:rsid w:val="00C60AB3"/>
    <w:rsid w:val="00C6141A"/>
    <w:rsid w:val="00C63D77"/>
    <w:rsid w:val="00C65F3D"/>
    <w:rsid w:val="00C6640D"/>
    <w:rsid w:val="00C664C7"/>
    <w:rsid w:val="00C71414"/>
    <w:rsid w:val="00C71A90"/>
    <w:rsid w:val="00C7327C"/>
    <w:rsid w:val="00C737EA"/>
    <w:rsid w:val="00C73B78"/>
    <w:rsid w:val="00C76548"/>
    <w:rsid w:val="00C829CC"/>
    <w:rsid w:val="00C839AC"/>
    <w:rsid w:val="00C8444A"/>
    <w:rsid w:val="00C844F0"/>
    <w:rsid w:val="00C84A8E"/>
    <w:rsid w:val="00C85950"/>
    <w:rsid w:val="00C85E20"/>
    <w:rsid w:val="00C8740F"/>
    <w:rsid w:val="00C90767"/>
    <w:rsid w:val="00C91399"/>
    <w:rsid w:val="00C91712"/>
    <w:rsid w:val="00C92ADE"/>
    <w:rsid w:val="00C92E5F"/>
    <w:rsid w:val="00C93506"/>
    <w:rsid w:val="00C94035"/>
    <w:rsid w:val="00C951EF"/>
    <w:rsid w:val="00C97188"/>
    <w:rsid w:val="00C97547"/>
    <w:rsid w:val="00C977D2"/>
    <w:rsid w:val="00CA23BC"/>
    <w:rsid w:val="00CA2D21"/>
    <w:rsid w:val="00CB1C02"/>
    <w:rsid w:val="00CB247F"/>
    <w:rsid w:val="00CB4626"/>
    <w:rsid w:val="00CB4BE8"/>
    <w:rsid w:val="00CB4EE7"/>
    <w:rsid w:val="00CB5D06"/>
    <w:rsid w:val="00CC1D18"/>
    <w:rsid w:val="00CC3849"/>
    <w:rsid w:val="00CC6727"/>
    <w:rsid w:val="00CD1D96"/>
    <w:rsid w:val="00CD1FE1"/>
    <w:rsid w:val="00CD2D00"/>
    <w:rsid w:val="00CD3DAF"/>
    <w:rsid w:val="00CD4DFA"/>
    <w:rsid w:val="00CD7A1A"/>
    <w:rsid w:val="00CE1D9C"/>
    <w:rsid w:val="00CE25E3"/>
    <w:rsid w:val="00CE3344"/>
    <w:rsid w:val="00CE3D4C"/>
    <w:rsid w:val="00CE4798"/>
    <w:rsid w:val="00CE517F"/>
    <w:rsid w:val="00CE5DFF"/>
    <w:rsid w:val="00CE63B4"/>
    <w:rsid w:val="00CE75DA"/>
    <w:rsid w:val="00CE76C0"/>
    <w:rsid w:val="00CF0BDD"/>
    <w:rsid w:val="00CF1452"/>
    <w:rsid w:val="00CF78B0"/>
    <w:rsid w:val="00D014EF"/>
    <w:rsid w:val="00D02571"/>
    <w:rsid w:val="00D048A1"/>
    <w:rsid w:val="00D05F65"/>
    <w:rsid w:val="00D06047"/>
    <w:rsid w:val="00D063B7"/>
    <w:rsid w:val="00D06A4B"/>
    <w:rsid w:val="00D113BF"/>
    <w:rsid w:val="00D12086"/>
    <w:rsid w:val="00D132D6"/>
    <w:rsid w:val="00D1363E"/>
    <w:rsid w:val="00D17284"/>
    <w:rsid w:val="00D17BD0"/>
    <w:rsid w:val="00D20070"/>
    <w:rsid w:val="00D20CA7"/>
    <w:rsid w:val="00D2176B"/>
    <w:rsid w:val="00D22B83"/>
    <w:rsid w:val="00D230EA"/>
    <w:rsid w:val="00D23375"/>
    <w:rsid w:val="00D233B1"/>
    <w:rsid w:val="00D239F3"/>
    <w:rsid w:val="00D2593E"/>
    <w:rsid w:val="00D2598B"/>
    <w:rsid w:val="00D25F55"/>
    <w:rsid w:val="00D273F7"/>
    <w:rsid w:val="00D2786A"/>
    <w:rsid w:val="00D321A0"/>
    <w:rsid w:val="00D34DE7"/>
    <w:rsid w:val="00D35FF5"/>
    <w:rsid w:val="00D40BA0"/>
    <w:rsid w:val="00D41A83"/>
    <w:rsid w:val="00D42F9E"/>
    <w:rsid w:val="00D43487"/>
    <w:rsid w:val="00D4458D"/>
    <w:rsid w:val="00D44CEB"/>
    <w:rsid w:val="00D47501"/>
    <w:rsid w:val="00D51DBA"/>
    <w:rsid w:val="00D54752"/>
    <w:rsid w:val="00D54B68"/>
    <w:rsid w:val="00D55C99"/>
    <w:rsid w:val="00D56902"/>
    <w:rsid w:val="00D57229"/>
    <w:rsid w:val="00D62C90"/>
    <w:rsid w:val="00D63019"/>
    <w:rsid w:val="00D642A7"/>
    <w:rsid w:val="00D65EB3"/>
    <w:rsid w:val="00D66615"/>
    <w:rsid w:val="00D67EF8"/>
    <w:rsid w:val="00D7072A"/>
    <w:rsid w:val="00D725AF"/>
    <w:rsid w:val="00D730B7"/>
    <w:rsid w:val="00D7328A"/>
    <w:rsid w:val="00D74CFA"/>
    <w:rsid w:val="00D762DE"/>
    <w:rsid w:val="00D764A1"/>
    <w:rsid w:val="00D76B00"/>
    <w:rsid w:val="00D77161"/>
    <w:rsid w:val="00D771CD"/>
    <w:rsid w:val="00D8102D"/>
    <w:rsid w:val="00D81240"/>
    <w:rsid w:val="00D8458E"/>
    <w:rsid w:val="00D8467E"/>
    <w:rsid w:val="00D84938"/>
    <w:rsid w:val="00D854C2"/>
    <w:rsid w:val="00D90821"/>
    <w:rsid w:val="00D908F9"/>
    <w:rsid w:val="00D925C1"/>
    <w:rsid w:val="00D93E44"/>
    <w:rsid w:val="00D97F3E"/>
    <w:rsid w:val="00DA0503"/>
    <w:rsid w:val="00DA2A73"/>
    <w:rsid w:val="00DA3E32"/>
    <w:rsid w:val="00DA5706"/>
    <w:rsid w:val="00DA6AD8"/>
    <w:rsid w:val="00DB138E"/>
    <w:rsid w:val="00DB567C"/>
    <w:rsid w:val="00DB58F3"/>
    <w:rsid w:val="00DC01C6"/>
    <w:rsid w:val="00DC165A"/>
    <w:rsid w:val="00DC18E4"/>
    <w:rsid w:val="00DC47A2"/>
    <w:rsid w:val="00DC566B"/>
    <w:rsid w:val="00DD022F"/>
    <w:rsid w:val="00DD08EF"/>
    <w:rsid w:val="00DD3DE6"/>
    <w:rsid w:val="00DD7AE3"/>
    <w:rsid w:val="00DE004B"/>
    <w:rsid w:val="00DE33CB"/>
    <w:rsid w:val="00DE3A33"/>
    <w:rsid w:val="00DE3A7E"/>
    <w:rsid w:val="00DE3B6A"/>
    <w:rsid w:val="00DF1EC5"/>
    <w:rsid w:val="00DF28BD"/>
    <w:rsid w:val="00DF2AE2"/>
    <w:rsid w:val="00DF3876"/>
    <w:rsid w:val="00DF4117"/>
    <w:rsid w:val="00DF70F5"/>
    <w:rsid w:val="00E02BD2"/>
    <w:rsid w:val="00E0307B"/>
    <w:rsid w:val="00E03F9F"/>
    <w:rsid w:val="00E057C4"/>
    <w:rsid w:val="00E10FC6"/>
    <w:rsid w:val="00E12257"/>
    <w:rsid w:val="00E13568"/>
    <w:rsid w:val="00E1449C"/>
    <w:rsid w:val="00E175C2"/>
    <w:rsid w:val="00E20706"/>
    <w:rsid w:val="00E21C38"/>
    <w:rsid w:val="00E21DF0"/>
    <w:rsid w:val="00E220DB"/>
    <w:rsid w:val="00E24CB8"/>
    <w:rsid w:val="00E25A92"/>
    <w:rsid w:val="00E274A9"/>
    <w:rsid w:val="00E30E46"/>
    <w:rsid w:val="00E34AE6"/>
    <w:rsid w:val="00E35383"/>
    <w:rsid w:val="00E37EC7"/>
    <w:rsid w:val="00E40147"/>
    <w:rsid w:val="00E4094C"/>
    <w:rsid w:val="00E41C84"/>
    <w:rsid w:val="00E4286C"/>
    <w:rsid w:val="00E46D48"/>
    <w:rsid w:val="00E511DC"/>
    <w:rsid w:val="00E51786"/>
    <w:rsid w:val="00E52D4A"/>
    <w:rsid w:val="00E601F9"/>
    <w:rsid w:val="00E60BCF"/>
    <w:rsid w:val="00E62DBB"/>
    <w:rsid w:val="00E62F22"/>
    <w:rsid w:val="00E6323B"/>
    <w:rsid w:val="00E6676D"/>
    <w:rsid w:val="00E67F8C"/>
    <w:rsid w:val="00E71D91"/>
    <w:rsid w:val="00E72320"/>
    <w:rsid w:val="00E72B7D"/>
    <w:rsid w:val="00E74085"/>
    <w:rsid w:val="00E7422A"/>
    <w:rsid w:val="00E77338"/>
    <w:rsid w:val="00E77E0C"/>
    <w:rsid w:val="00E810B9"/>
    <w:rsid w:val="00E82666"/>
    <w:rsid w:val="00E82965"/>
    <w:rsid w:val="00E8324D"/>
    <w:rsid w:val="00E83265"/>
    <w:rsid w:val="00E852CA"/>
    <w:rsid w:val="00E85707"/>
    <w:rsid w:val="00E87172"/>
    <w:rsid w:val="00E87DF6"/>
    <w:rsid w:val="00E87F94"/>
    <w:rsid w:val="00E905B2"/>
    <w:rsid w:val="00E9085A"/>
    <w:rsid w:val="00E9103E"/>
    <w:rsid w:val="00E93A5C"/>
    <w:rsid w:val="00E94893"/>
    <w:rsid w:val="00E952BF"/>
    <w:rsid w:val="00E953AA"/>
    <w:rsid w:val="00E9542D"/>
    <w:rsid w:val="00E971E9"/>
    <w:rsid w:val="00E97751"/>
    <w:rsid w:val="00E977D7"/>
    <w:rsid w:val="00E97C94"/>
    <w:rsid w:val="00EA29A4"/>
    <w:rsid w:val="00EA4560"/>
    <w:rsid w:val="00EA46F9"/>
    <w:rsid w:val="00EA681E"/>
    <w:rsid w:val="00EB026D"/>
    <w:rsid w:val="00EB0793"/>
    <w:rsid w:val="00EB0904"/>
    <w:rsid w:val="00EB1ACB"/>
    <w:rsid w:val="00EB1F8F"/>
    <w:rsid w:val="00EB49A4"/>
    <w:rsid w:val="00EB6B01"/>
    <w:rsid w:val="00EC3E74"/>
    <w:rsid w:val="00EC40DC"/>
    <w:rsid w:val="00EC5B81"/>
    <w:rsid w:val="00EC5D32"/>
    <w:rsid w:val="00EC6930"/>
    <w:rsid w:val="00EC703F"/>
    <w:rsid w:val="00ED0275"/>
    <w:rsid w:val="00ED0E7A"/>
    <w:rsid w:val="00ED1626"/>
    <w:rsid w:val="00ED2CDB"/>
    <w:rsid w:val="00ED38BB"/>
    <w:rsid w:val="00ED3C3C"/>
    <w:rsid w:val="00ED4C20"/>
    <w:rsid w:val="00ED68ED"/>
    <w:rsid w:val="00ED7772"/>
    <w:rsid w:val="00EE1AA0"/>
    <w:rsid w:val="00EE23A5"/>
    <w:rsid w:val="00EE376F"/>
    <w:rsid w:val="00EF0176"/>
    <w:rsid w:val="00EF075C"/>
    <w:rsid w:val="00EF07B9"/>
    <w:rsid w:val="00EF1723"/>
    <w:rsid w:val="00EF1C9E"/>
    <w:rsid w:val="00EF25CC"/>
    <w:rsid w:val="00EF3776"/>
    <w:rsid w:val="00EF3806"/>
    <w:rsid w:val="00EF5158"/>
    <w:rsid w:val="00EF5DA6"/>
    <w:rsid w:val="00F00AAF"/>
    <w:rsid w:val="00F022D7"/>
    <w:rsid w:val="00F038DE"/>
    <w:rsid w:val="00F04A10"/>
    <w:rsid w:val="00F0586C"/>
    <w:rsid w:val="00F11B2F"/>
    <w:rsid w:val="00F12CA6"/>
    <w:rsid w:val="00F144AB"/>
    <w:rsid w:val="00F145EC"/>
    <w:rsid w:val="00F14AFA"/>
    <w:rsid w:val="00F16207"/>
    <w:rsid w:val="00F169A9"/>
    <w:rsid w:val="00F2084C"/>
    <w:rsid w:val="00F2104F"/>
    <w:rsid w:val="00F234A7"/>
    <w:rsid w:val="00F257F3"/>
    <w:rsid w:val="00F258F6"/>
    <w:rsid w:val="00F26D61"/>
    <w:rsid w:val="00F2740C"/>
    <w:rsid w:val="00F30C92"/>
    <w:rsid w:val="00F30DD1"/>
    <w:rsid w:val="00F31DB8"/>
    <w:rsid w:val="00F32DCE"/>
    <w:rsid w:val="00F33517"/>
    <w:rsid w:val="00F33DBB"/>
    <w:rsid w:val="00F36EFD"/>
    <w:rsid w:val="00F40510"/>
    <w:rsid w:val="00F41052"/>
    <w:rsid w:val="00F41180"/>
    <w:rsid w:val="00F42A84"/>
    <w:rsid w:val="00F43580"/>
    <w:rsid w:val="00F43C69"/>
    <w:rsid w:val="00F44EE1"/>
    <w:rsid w:val="00F46413"/>
    <w:rsid w:val="00F46F90"/>
    <w:rsid w:val="00F47B52"/>
    <w:rsid w:val="00F50C04"/>
    <w:rsid w:val="00F50F29"/>
    <w:rsid w:val="00F51E71"/>
    <w:rsid w:val="00F51FC7"/>
    <w:rsid w:val="00F5316F"/>
    <w:rsid w:val="00F533A3"/>
    <w:rsid w:val="00F53D8F"/>
    <w:rsid w:val="00F54F05"/>
    <w:rsid w:val="00F555CE"/>
    <w:rsid w:val="00F566F9"/>
    <w:rsid w:val="00F57C5F"/>
    <w:rsid w:val="00F60762"/>
    <w:rsid w:val="00F62041"/>
    <w:rsid w:val="00F62282"/>
    <w:rsid w:val="00F627B9"/>
    <w:rsid w:val="00F65A4E"/>
    <w:rsid w:val="00F716A8"/>
    <w:rsid w:val="00F716C1"/>
    <w:rsid w:val="00F73E55"/>
    <w:rsid w:val="00F74E83"/>
    <w:rsid w:val="00F75D38"/>
    <w:rsid w:val="00F80CF0"/>
    <w:rsid w:val="00F8208C"/>
    <w:rsid w:val="00F8294E"/>
    <w:rsid w:val="00F82D28"/>
    <w:rsid w:val="00F82FBB"/>
    <w:rsid w:val="00F86AC8"/>
    <w:rsid w:val="00F87B1C"/>
    <w:rsid w:val="00F90A49"/>
    <w:rsid w:val="00F911EB"/>
    <w:rsid w:val="00F91E70"/>
    <w:rsid w:val="00F938FE"/>
    <w:rsid w:val="00F93A3D"/>
    <w:rsid w:val="00F94C77"/>
    <w:rsid w:val="00F97140"/>
    <w:rsid w:val="00FA07A6"/>
    <w:rsid w:val="00FA0A1A"/>
    <w:rsid w:val="00FA18B2"/>
    <w:rsid w:val="00FA2478"/>
    <w:rsid w:val="00FA2874"/>
    <w:rsid w:val="00FA2BE1"/>
    <w:rsid w:val="00FA2D5E"/>
    <w:rsid w:val="00FA3833"/>
    <w:rsid w:val="00FA5133"/>
    <w:rsid w:val="00FA78EB"/>
    <w:rsid w:val="00FA7959"/>
    <w:rsid w:val="00FB2DD3"/>
    <w:rsid w:val="00FB5389"/>
    <w:rsid w:val="00FB5928"/>
    <w:rsid w:val="00FB5E1F"/>
    <w:rsid w:val="00FB776A"/>
    <w:rsid w:val="00FC26E4"/>
    <w:rsid w:val="00FC35F2"/>
    <w:rsid w:val="00FC57E1"/>
    <w:rsid w:val="00FC6CF2"/>
    <w:rsid w:val="00FC6E97"/>
    <w:rsid w:val="00FD042F"/>
    <w:rsid w:val="00FD07EB"/>
    <w:rsid w:val="00FD0DA9"/>
    <w:rsid w:val="00FD1873"/>
    <w:rsid w:val="00FD287D"/>
    <w:rsid w:val="00FD5D4C"/>
    <w:rsid w:val="00FD63E0"/>
    <w:rsid w:val="00FD6B8C"/>
    <w:rsid w:val="00FE07DF"/>
    <w:rsid w:val="00FE0B62"/>
    <w:rsid w:val="00FE0DC8"/>
    <w:rsid w:val="00FE3D42"/>
    <w:rsid w:val="00FE619F"/>
    <w:rsid w:val="00FE786A"/>
    <w:rsid w:val="00FF32D7"/>
    <w:rsid w:val="00FF53C0"/>
    <w:rsid w:val="00FF5A40"/>
    <w:rsid w:val="00FF5C7C"/>
    <w:rsid w:val="00FF7B48"/>
    <w:rsid w:val="02317495"/>
    <w:rsid w:val="17FD79ED"/>
    <w:rsid w:val="34583610"/>
    <w:rsid w:val="4C5E1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8D0AB"/>
  <w15:docId w15:val="{23B2F471-355A-4AFA-B38A-8679AAE6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unhideWhenUsed="1" w:qFormat="1"/>
    <w:lsdException w:name="header" w:semiHidden="1"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qFormat="1"/>
    <w:lsdException w:name="page number"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74C2"/>
    <w:pPr>
      <w:widowControl w:val="0"/>
      <w:jc w:val="both"/>
    </w:pPr>
    <w:rPr>
      <w:kern w:val="2"/>
      <w:sz w:val="21"/>
      <w:szCs w:val="24"/>
    </w:rPr>
  </w:style>
  <w:style w:type="paragraph" w:styleId="2">
    <w:name w:val="heading 2"/>
    <w:basedOn w:val="a"/>
    <w:next w:val="a"/>
    <w:qFormat/>
    <w:rsid w:val="000874C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874C2"/>
    <w:pPr>
      <w:keepNext/>
      <w:keepLines/>
      <w:spacing w:before="260" w:after="260" w:line="416" w:lineRule="atLeast"/>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874C2"/>
    <w:pPr>
      <w:ind w:firstLineChars="200" w:firstLine="420"/>
    </w:pPr>
  </w:style>
  <w:style w:type="paragraph" w:styleId="a4">
    <w:name w:val="Document Map"/>
    <w:basedOn w:val="a"/>
    <w:link w:val="a5"/>
    <w:qFormat/>
    <w:rsid w:val="000874C2"/>
    <w:rPr>
      <w:rFonts w:ascii="宋体"/>
      <w:sz w:val="18"/>
      <w:szCs w:val="18"/>
    </w:rPr>
  </w:style>
  <w:style w:type="paragraph" w:styleId="a6">
    <w:name w:val="annotation text"/>
    <w:basedOn w:val="a"/>
    <w:link w:val="a7"/>
    <w:qFormat/>
    <w:rsid w:val="000874C2"/>
    <w:pPr>
      <w:jc w:val="left"/>
    </w:pPr>
  </w:style>
  <w:style w:type="paragraph" w:styleId="a8">
    <w:name w:val="Body Text Indent"/>
    <w:basedOn w:val="a"/>
    <w:semiHidden/>
    <w:qFormat/>
    <w:rsid w:val="000874C2"/>
    <w:pPr>
      <w:autoSpaceDE w:val="0"/>
      <w:autoSpaceDN w:val="0"/>
      <w:adjustRightInd w:val="0"/>
      <w:spacing w:line="500" w:lineRule="exact"/>
      <w:ind w:firstLineChars="200" w:firstLine="560"/>
    </w:pPr>
    <w:rPr>
      <w:rFonts w:eastAsia="仿宋_GB2312"/>
      <w:sz w:val="28"/>
      <w:szCs w:val="28"/>
      <w:lang w:val="zh-CN"/>
    </w:rPr>
  </w:style>
  <w:style w:type="paragraph" w:styleId="20">
    <w:name w:val="Body Text Indent 2"/>
    <w:basedOn w:val="a"/>
    <w:semiHidden/>
    <w:qFormat/>
    <w:rsid w:val="000874C2"/>
    <w:pPr>
      <w:autoSpaceDE w:val="0"/>
      <w:autoSpaceDN w:val="0"/>
      <w:adjustRightInd w:val="0"/>
      <w:spacing w:line="500" w:lineRule="exact"/>
      <w:ind w:firstLineChars="200" w:firstLine="420"/>
    </w:pPr>
    <w:rPr>
      <w:color w:val="FF0000"/>
    </w:rPr>
  </w:style>
  <w:style w:type="paragraph" w:styleId="a9">
    <w:name w:val="Balloon Text"/>
    <w:basedOn w:val="a"/>
    <w:link w:val="aa"/>
    <w:uiPriority w:val="99"/>
    <w:unhideWhenUsed/>
    <w:qFormat/>
    <w:rsid w:val="000874C2"/>
    <w:pPr>
      <w:autoSpaceDE w:val="0"/>
      <w:autoSpaceDN w:val="0"/>
      <w:adjustRightInd w:val="0"/>
    </w:pPr>
    <w:rPr>
      <w:rFonts w:ascii="Malgun Gothic" w:eastAsia="Malgun Gothic" w:hAnsi="Malgun Gothic"/>
      <w:kern w:val="0"/>
      <w:sz w:val="18"/>
      <w:szCs w:val="18"/>
      <w:lang w:eastAsia="ko-KR"/>
    </w:rPr>
  </w:style>
  <w:style w:type="paragraph" w:styleId="ab">
    <w:name w:val="footer"/>
    <w:basedOn w:val="a"/>
    <w:link w:val="ac"/>
    <w:uiPriority w:val="99"/>
    <w:qFormat/>
    <w:rsid w:val="000874C2"/>
    <w:pPr>
      <w:tabs>
        <w:tab w:val="center" w:pos="4153"/>
        <w:tab w:val="right" w:pos="8306"/>
      </w:tabs>
      <w:snapToGrid w:val="0"/>
      <w:jc w:val="left"/>
    </w:pPr>
    <w:rPr>
      <w:sz w:val="18"/>
      <w:szCs w:val="18"/>
    </w:rPr>
  </w:style>
  <w:style w:type="paragraph" w:styleId="ad">
    <w:name w:val="header"/>
    <w:basedOn w:val="a"/>
    <w:semiHidden/>
    <w:qFormat/>
    <w:rsid w:val="000874C2"/>
    <w:pPr>
      <w:pBdr>
        <w:bottom w:val="single" w:sz="6" w:space="1" w:color="auto"/>
      </w:pBdr>
      <w:tabs>
        <w:tab w:val="center" w:pos="4153"/>
        <w:tab w:val="right" w:pos="8306"/>
      </w:tabs>
      <w:snapToGrid w:val="0"/>
      <w:jc w:val="center"/>
    </w:pPr>
    <w:rPr>
      <w:sz w:val="18"/>
      <w:szCs w:val="18"/>
    </w:rPr>
  </w:style>
  <w:style w:type="paragraph" w:styleId="30">
    <w:name w:val="Body Text Indent 3"/>
    <w:basedOn w:val="a"/>
    <w:semiHidden/>
    <w:qFormat/>
    <w:rsid w:val="000874C2"/>
    <w:pPr>
      <w:spacing w:line="500" w:lineRule="exact"/>
      <w:ind w:firstLineChars="257" w:firstLine="720"/>
    </w:pPr>
    <w:rPr>
      <w:rFonts w:eastAsia="仿宋_GB2312"/>
      <w:color w:val="FF0000"/>
      <w:sz w:val="28"/>
      <w:szCs w:val="28"/>
      <w:lang w:val="zh-CN"/>
    </w:rPr>
  </w:style>
  <w:style w:type="paragraph" w:styleId="ae">
    <w:name w:val="Normal (Web)"/>
    <w:basedOn w:val="a"/>
    <w:semiHidden/>
    <w:qFormat/>
    <w:rsid w:val="000874C2"/>
    <w:pPr>
      <w:widowControl/>
      <w:spacing w:before="100" w:beforeAutospacing="1" w:after="100" w:afterAutospacing="1"/>
      <w:jc w:val="left"/>
    </w:pPr>
    <w:rPr>
      <w:rFonts w:ascii="宋体" w:hAnsi="宋体"/>
      <w:color w:val="666666"/>
      <w:kern w:val="0"/>
      <w:sz w:val="24"/>
    </w:rPr>
  </w:style>
  <w:style w:type="paragraph" w:styleId="af">
    <w:name w:val="annotation subject"/>
    <w:basedOn w:val="a6"/>
    <w:next w:val="a6"/>
    <w:link w:val="af0"/>
    <w:qFormat/>
    <w:rsid w:val="000874C2"/>
    <w:rPr>
      <w:b/>
      <w:bCs/>
    </w:rPr>
  </w:style>
  <w:style w:type="table" w:styleId="af1">
    <w:name w:val="Table Grid"/>
    <w:basedOn w:val="a1"/>
    <w:qFormat/>
    <w:rsid w:val="000874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qFormat/>
    <w:rsid w:val="000874C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2">
    <w:name w:val="page number"/>
    <w:basedOn w:val="a0"/>
    <w:qFormat/>
    <w:rsid w:val="000874C2"/>
  </w:style>
  <w:style w:type="character" w:styleId="af3">
    <w:name w:val="line number"/>
    <w:basedOn w:val="a0"/>
    <w:semiHidden/>
    <w:qFormat/>
    <w:rsid w:val="000874C2"/>
  </w:style>
  <w:style w:type="character" w:styleId="af4">
    <w:name w:val="Hyperlink"/>
    <w:semiHidden/>
    <w:qFormat/>
    <w:rsid w:val="000874C2"/>
    <w:rPr>
      <w:color w:val="0000FF"/>
      <w:u w:val="single"/>
    </w:rPr>
  </w:style>
  <w:style w:type="character" w:styleId="af5">
    <w:name w:val="annotation reference"/>
    <w:qFormat/>
    <w:rsid w:val="000874C2"/>
    <w:rPr>
      <w:sz w:val="21"/>
      <w:szCs w:val="21"/>
    </w:rPr>
  </w:style>
  <w:style w:type="paragraph" w:customStyle="1" w:styleId="af6">
    <w:name w:val="答案"/>
    <w:basedOn w:val="a"/>
    <w:semiHidden/>
    <w:qFormat/>
    <w:rsid w:val="000874C2"/>
    <w:pPr>
      <w:spacing w:beforeLines="50"/>
      <w:ind w:firstLineChars="200" w:firstLine="420"/>
    </w:pPr>
  </w:style>
  <w:style w:type="paragraph" w:customStyle="1" w:styleId="af7">
    <w:name w:val="问题"/>
    <w:basedOn w:val="a"/>
    <w:semiHidden/>
    <w:qFormat/>
    <w:rsid w:val="000874C2"/>
    <w:pPr>
      <w:spacing w:beforeLines="100"/>
    </w:pPr>
    <w:rPr>
      <w:b/>
    </w:rPr>
  </w:style>
  <w:style w:type="paragraph" w:customStyle="1" w:styleId="af8">
    <w:name w:val="标注："/>
    <w:basedOn w:val="af9"/>
    <w:qFormat/>
    <w:rsid w:val="000874C2"/>
    <w:pPr>
      <w:spacing w:line="360" w:lineRule="exact"/>
    </w:pPr>
    <w:rPr>
      <w:sz w:val="24"/>
      <w:szCs w:val="24"/>
    </w:rPr>
  </w:style>
  <w:style w:type="paragraph" w:customStyle="1" w:styleId="af9">
    <w:name w:val="续段落"/>
    <w:basedOn w:val="a"/>
    <w:link w:val="Char"/>
    <w:qFormat/>
    <w:rsid w:val="000874C2"/>
    <w:pPr>
      <w:spacing w:line="500" w:lineRule="exact"/>
      <w:ind w:firstLine="561"/>
    </w:pPr>
    <w:rPr>
      <w:rFonts w:eastAsia="仿宋_GB2312"/>
      <w:color w:val="000000"/>
      <w:sz w:val="28"/>
      <w:szCs w:val="28"/>
    </w:rPr>
  </w:style>
  <w:style w:type="paragraph" w:customStyle="1" w:styleId="afa">
    <w:name w:val="表格"/>
    <w:basedOn w:val="af9"/>
    <w:qFormat/>
    <w:rsid w:val="000874C2"/>
    <w:pPr>
      <w:spacing w:line="360" w:lineRule="exact"/>
      <w:ind w:firstLine="0"/>
      <w:jc w:val="center"/>
    </w:pPr>
    <w:rPr>
      <w:sz w:val="24"/>
    </w:rPr>
  </w:style>
  <w:style w:type="paragraph" w:customStyle="1" w:styleId="21">
    <w:name w:val="表格2"/>
    <w:basedOn w:val="a"/>
    <w:qFormat/>
    <w:rsid w:val="000874C2"/>
    <w:pPr>
      <w:jc w:val="center"/>
    </w:pPr>
    <w:rPr>
      <w:rFonts w:eastAsia="仿宋_GB2312"/>
      <w:szCs w:val="21"/>
    </w:rPr>
  </w:style>
  <w:style w:type="paragraph" w:customStyle="1" w:styleId="afb">
    <w:name w:val="表头"/>
    <w:basedOn w:val="a"/>
    <w:qFormat/>
    <w:rsid w:val="000874C2"/>
    <w:pPr>
      <w:spacing w:line="500" w:lineRule="exact"/>
      <w:jc w:val="center"/>
    </w:pPr>
    <w:rPr>
      <w:rFonts w:eastAsia="黑体"/>
      <w:color w:val="000000"/>
      <w:sz w:val="24"/>
    </w:rPr>
  </w:style>
  <w:style w:type="paragraph" w:customStyle="1" w:styleId="afc">
    <w:name w:val="发明名称"/>
    <w:basedOn w:val="a"/>
    <w:next w:val="a"/>
    <w:qFormat/>
    <w:rsid w:val="000874C2"/>
    <w:pPr>
      <w:spacing w:before="120" w:line="500" w:lineRule="exact"/>
      <w:jc w:val="center"/>
    </w:pPr>
    <w:rPr>
      <w:rFonts w:ascii="黑体" w:eastAsia="黑体" w:hAnsi="宋体"/>
      <w:sz w:val="32"/>
      <w:szCs w:val="32"/>
    </w:rPr>
  </w:style>
  <w:style w:type="paragraph" w:customStyle="1" w:styleId="afd">
    <w:name w:val="实施例"/>
    <w:basedOn w:val="a"/>
    <w:next w:val="a"/>
    <w:qFormat/>
    <w:rsid w:val="000874C2"/>
    <w:pPr>
      <w:spacing w:beforeLines="50" w:line="500" w:lineRule="exact"/>
    </w:pPr>
    <w:rPr>
      <w:rFonts w:eastAsia="仿宋_GB2312"/>
      <w:b/>
      <w:bCs/>
      <w:sz w:val="28"/>
      <w:szCs w:val="28"/>
    </w:rPr>
  </w:style>
  <w:style w:type="paragraph" w:customStyle="1" w:styleId="afe">
    <w:name w:val="首段落"/>
    <w:basedOn w:val="a"/>
    <w:qFormat/>
    <w:rsid w:val="000874C2"/>
    <w:pPr>
      <w:spacing w:beforeLines="50" w:line="500" w:lineRule="exact"/>
      <w:ind w:firstLine="561"/>
    </w:pPr>
    <w:rPr>
      <w:rFonts w:eastAsia="仿宋_GB2312"/>
      <w:color w:val="000000"/>
      <w:sz w:val="28"/>
    </w:rPr>
  </w:style>
  <w:style w:type="paragraph" w:customStyle="1" w:styleId="aff">
    <w:name w:val="头"/>
    <w:basedOn w:val="a"/>
    <w:qFormat/>
    <w:rsid w:val="000874C2"/>
    <w:pPr>
      <w:pBdr>
        <w:bottom w:val="single" w:sz="12" w:space="1" w:color="auto"/>
      </w:pBdr>
      <w:spacing w:line="500" w:lineRule="exact"/>
      <w:jc w:val="center"/>
    </w:pPr>
    <w:rPr>
      <w:rFonts w:ascii="黑体" w:eastAsia="黑体" w:hAnsi="宋体"/>
      <w:color w:val="000000"/>
      <w:sz w:val="36"/>
      <w:szCs w:val="36"/>
    </w:rPr>
  </w:style>
  <w:style w:type="paragraph" w:customStyle="1" w:styleId="aff0">
    <w:name w:val="图标"/>
    <w:basedOn w:val="a"/>
    <w:qFormat/>
    <w:rsid w:val="000874C2"/>
    <w:pPr>
      <w:jc w:val="center"/>
    </w:pPr>
    <w:rPr>
      <w:rFonts w:eastAsia="仿宋_GB2312"/>
      <w:sz w:val="28"/>
      <w:szCs w:val="28"/>
    </w:rPr>
  </w:style>
  <w:style w:type="paragraph" w:customStyle="1" w:styleId="aff1">
    <w:name w:val="序列表"/>
    <w:basedOn w:val="af9"/>
    <w:qFormat/>
    <w:rsid w:val="000874C2"/>
    <w:pPr>
      <w:spacing w:line="360" w:lineRule="exact"/>
      <w:ind w:firstLine="0"/>
    </w:pPr>
    <w:rPr>
      <w:rFonts w:ascii="宋体" w:eastAsia="宋体" w:hAnsi="宋体"/>
      <w:sz w:val="21"/>
      <w:szCs w:val="21"/>
    </w:rPr>
  </w:style>
  <w:style w:type="character" w:customStyle="1" w:styleId="10">
    <w:name w:val="已访问的超链接1"/>
    <w:semiHidden/>
    <w:qFormat/>
    <w:rsid w:val="000874C2"/>
    <w:rPr>
      <w:color w:val="800080"/>
      <w:u w:val="single"/>
    </w:rPr>
  </w:style>
  <w:style w:type="paragraph" w:customStyle="1" w:styleId="aff2">
    <w:name w:val="总标题"/>
    <w:basedOn w:val="a"/>
    <w:next w:val="af9"/>
    <w:qFormat/>
    <w:rsid w:val="000874C2"/>
    <w:pPr>
      <w:spacing w:beforeLines="50" w:line="500" w:lineRule="exact"/>
    </w:pPr>
    <w:rPr>
      <w:rFonts w:ascii="黑体" w:eastAsia="黑体" w:hAnsi="宋体"/>
      <w:bCs/>
      <w:sz w:val="28"/>
    </w:rPr>
  </w:style>
  <w:style w:type="paragraph" w:customStyle="1" w:styleId="aff3">
    <w:name w:val="续断落小四"/>
    <w:basedOn w:val="a"/>
    <w:qFormat/>
    <w:rsid w:val="000874C2"/>
    <w:pPr>
      <w:autoSpaceDE w:val="0"/>
      <w:autoSpaceDN w:val="0"/>
      <w:adjustRightInd w:val="0"/>
      <w:spacing w:line="400" w:lineRule="exact"/>
      <w:ind w:firstLineChars="200" w:firstLine="480"/>
    </w:pPr>
    <w:rPr>
      <w:rFonts w:eastAsia="Times New Roman"/>
      <w:sz w:val="24"/>
    </w:rPr>
  </w:style>
  <w:style w:type="character" w:customStyle="1" w:styleId="ac">
    <w:name w:val="页脚 字符"/>
    <w:link w:val="ab"/>
    <w:uiPriority w:val="99"/>
    <w:qFormat/>
    <w:rsid w:val="000874C2"/>
    <w:rPr>
      <w:kern w:val="2"/>
      <w:sz w:val="18"/>
      <w:szCs w:val="18"/>
    </w:rPr>
  </w:style>
  <w:style w:type="paragraph" w:customStyle="1" w:styleId="aff4">
    <w:name w:val="续断落顶格"/>
    <w:basedOn w:val="af9"/>
    <w:qFormat/>
    <w:rsid w:val="000874C2"/>
    <w:pPr>
      <w:ind w:firstLine="0"/>
    </w:pPr>
  </w:style>
  <w:style w:type="paragraph" w:customStyle="1" w:styleId="aff5">
    <w:name w:val="续顶"/>
    <w:basedOn w:val="a"/>
    <w:qFormat/>
    <w:rsid w:val="000874C2"/>
    <w:pPr>
      <w:spacing w:line="500" w:lineRule="exact"/>
    </w:pPr>
    <w:rPr>
      <w:rFonts w:eastAsia="仿宋_GB2312"/>
      <w:sz w:val="28"/>
      <w:szCs w:val="28"/>
    </w:rPr>
  </w:style>
  <w:style w:type="character" w:customStyle="1" w:styleId="Char">
    <w:name w:val="续段落 Char"/>
    <w:link w:val="af9"/>
    <w:qFormat/>
    <w:rsid w:val="000874C2"/>
    <w:rPr>
      <w:rFonts w:eastAsia="仿宋_GB2312"/>
      <w:color w:val="000000"/>
      <w:kern w:val="2"/>
      <w:sz w:val="28"/>
      <w:szCs w:val="28"/>
    </w:rPr>
  </w:style>
  <w:style w:type="character" w:customStyle="1" w:styleId="aa">
    <w:name w:val="批注框文本 字符"/>
    <w:link w:val="a9"/>
    <w:uiPriority w:val="99"/>
    <w:qFormat/>
    <w:rsid w:val="000874C2"/>
    <w:rPr>
      <w:rFonts w:ascii="Malgun Gothic" w:eastAsia="Malgun Gothic" w:hAnsi="Malgun Gothic"/>
      <w:sz w:val="18"/>
      <w:szCs w:val="18"/>
      <w:lang w:eastAsia="ko-KR"/>
    </w:rPr>
  </w:style>
  <w:style w:type="paragraph" w:customStyle="1" w:styleId="Char0">
    <w:name w:val="Char"/>
    <w:basedOn w:val="a4"/>
    <w:qFormat/>
    <w:rsid w:val="000874C2"/>
    <w:pPr>
      <w:shd w:val="clear" w:color="auto" w:fill="000080"/>
      <w:adjustRightInd w:val="0"/>
      <w:spacing w:line="436" w:lineRule="exact"/>
      <w:ind w:left="357"/>
      <w:jc w:val="left"/>
      <w:outlineLvl w:val="3"/>
    </w:pPr>
    <w:rPr>
      <w:rFonts w:ascii="Times New Roman"/>
      <w:sz w:val="21"/>
      <w:szCs w:val="20"/>
    </w:rPr>
  </w:style>
  <w:style w:type="character" w:customStyle="1" w:styleId="a5">
    <w:name w:val="文档结构图 字符"/>
    <w:link w:val="a4"/>
    <w:qFormat/>
    <w:rsid w:val="000874C2"/>
    <w:rPr>
      <w:rFonts w:ascii="宋体"/>
      <w:kern w:val="2"/>
      <w:sz w:val="18"/>
      <w:szCs w:val="18"/>
    </w:rPr>
  </w:style>
  <w:style w:type="character" w:customStyle="1" w:styleId="a7">
    <w:name w:val="批注文字 字符"/>
    <w:link w:val="a6"/>
    <w:qFormat/>
    <w:rsid w:val="000874C2"/>
    <w:rPr>
      <w:kern w:val="2"/>
      <w:sz w:val="21"/>
      <w:szCs w:val="24"/>
    </w:rPr>
  </w:style>
  <w:style w:type="character" w:customStyle="1" w:styleId="af0">
    <w:name w:val="批注主题 字符"/>
    <w:link w:val="af"/>
    <w:qFormat/>
    <w:rsid w:val="000874C2"/>
    <w:rPr>
      <w:b/>
      <w:bCs/>
      <w:kern w:val="2"/>
      <w:sz w:val="21"/>
      <w:szCs w:val="24"/>
    </w:rPr>
  </w:style>
  <w:style w:type="paragraph" w:customStyle="1" w:styleId="11">
    <w:name w:val="修订1"/>
    <w:hidden/>
    <w:uiPriority w:val="99"/>
    <w:semiHidden/>
    <w:qFormat/>
    <w:rsid w:val="000874C2"/>
    <w:rPr>
      <w:kern w:val="2"/>
      <w:sz w:val="21"/>
      <w:szCs w:val="24"/>
    </w:rPr>
  </w:style>
  <w:style w:type="paragraph" w:styleId="aff6">
    <w:name w:val="List Paragraph"/>
    <w:basedOn w:val="a"/>
    <w:qFormat/>
    <w:rsid w:val="001C158F"/>
    <w:pPr>
      <w:ind w:firstLineChars="200" w:firstLine="420"/>
    </w:pPr>
    <w:rPr>
      <w:rFonts w:ascii="Calibri" w:hAnsi="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5B727522-B17B-4E5E-B54A-C0948D4159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9</Pages>
  <Words>617</Words>
  <Characters>3523</Characters>
  <Application>Microsoft Office Word</Application>
  <DocSecurity>0</DocSecurity>
  <Lines>29</Lines>
  <Paragraphs>8</Paragraphs>
  <ScaleCrop>false</ScaleCrop>
  <Company>微软中国</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空空</dc:creator>
  <cp:lastModifiedBy>zj l</cp:lastModifiedBy>
  <cp:revision>84</cp:revision>
  <cp:lastPrinted>2012-06-08T10:20:00Z</cp:lastPrinted>
  <dcterms:created xsi:type="dcterms:W3CDTF">2020-07-08T13:10:00Z</dcterms:created>
  <dcterms:modified xsi:type="dcterms:W3CDTF">2023-03-29T10:36:00Z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91EEF74614884238A28B6310C1C8C0C8</vt:lpwstr>
  </property>
</Properties>
</file>